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Pr="00BF326C" w:rsidRDefault="00BF326C" w:rsidP="00BF326C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Kielce, dnia </w:t>
      </w:r>
      <w:r w:rsidR="00BF77F2">
        <w:rPr>
          <w:rFonts w:ascii="Verdana" w:hAnsi="Verdana"/>
          <w:sz w:val="18"/>
          <w:szCs w:val="18"/>
        </w:rPr>
        <w:t>22</w:t>
      </w:r>
      <w:r w:rsidRPr="00BF326C">
        <w:rPr>
          <w:rFonts w:ascii="Verdana" w:hAnsi="Verdana"/>
          <w:sz w:val="18"/>
          <w:szCs w:val="18"/>
        </w:rPr>
        <w:t>.0</w:t>
      </w:r>
      <w:r w:rsidR="00BF77F2">
        <w:rPr>
          <w:rFonts w:ascii="Verdana" w:hAnsi="Verdana"/>
          <w:sz w:val="18"/>
          <w:szCs w:val="18"/>
        </w:rPr>
        <w:t>6</w:t>
      </w:r>
      <w:r w:rsidRPr="00BF326C">
        <w:rPr>
          <w:rFonts w:ascii="Verdana" w:hAnsi="Verdana"/>
          <w:sz w:val="18"/>
          <w:szCs w:val="18"/>
        </w:rPr>
        <w:t>.201</w:t>
      </w:r>
      <w:r>
        <w:rPr>
          <w:rFonts w:ascii="Verdana" w:hAnsi="Verdana"/>
          <w:sz w:val="18"/>
          <w:szCs w:val="18"/>
        </w:rPr>
        <w:t>8</w:t>
      </w:r>
      <w:r w:rsidRPr="00BF326C">
        <w:rPr>
          <w:rFonts w:ascii="Verdana" w:hAnsi="Verdana"/>
          <w:sz w:val="18"/>
          <w:szCs w:val="18"/>
        </w:rPr>
        <w:t xml:space="preserve"> r.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18"/>
          <w:szCs w:val="18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18"/>
          <w:szCs w:val="18"/>
          <w:u w:val="single"/>
        </w:rPr>
      </w:pPr>
      <w:r w:rsidRPr="00BF326C">
        <w:rPr>
          <w:rFonts w:ascii="Verdana" w:hAnsi="Verdana"/>
          <w:b/>
          <w:sz w:val="18"/>
          <w:szCs w:val="18"/>
          <w:u w:val="single"/>
        </w:rPr>
        <w:t>ZAPROSZENIE DO SKŁADANIA OFERT</w:t>
      </w:r>
    </w:p>
    <w:p w:rsidR="00BF326C" w:rsidRPr="00BF326C" w:rsidRDefault="00BF326C" w:rsidP="00BF326C">
      <w:pPr>
        <w:spacing w:after="60" w:line="240" w:lineRule="auto"/>
        <w:jc w:val="center"/>
        <w:rPr>
          <w:rFonts w:ascii="Verdana" w:hAnsi="Verdana"/>
          <w:b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Zakład Doskonalenia Zawodowego w Kielcach ul. Paderewskiego 55 zaprasza do złożenia oferty na: </w:t>
      </w:r>
      <w:r w:rsidRPr="00BF326C">
        <w:rPr>
          <w:rFonts w:ascii="Verdana" w:hAnsi="Verdana"/>
          <w:b/>
          <w:sz w:val="18"/>
          <w:szCs w:val="18"/>
        </w:rPr>
        <w:t>„Dostawę odzieży roboczej” w celu realizacji Projektu</w:t>
      </w:r>
    </w:p>
    <w:p w:rsidR="00BF326C" w:rsidRPr="00BF326C" w:rsidRDefault="00BF77F2" w:rsidP="00BF326C">
      <w:pPr>
        <w:spacing w:after="6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BF77F2">
        <w:rPr>
          <w:rFonts w:ascii="Calibri" w:eastAsia="Calibri" w:hAnsi="Calibri" w:cs="Calibri"/>
          <w:b/>
          <w:color w:val="000000"/>
          <w:sz w:val="24"/>
        </w:rPr>
        <w:t>„Kompleksowe wsparcie aktywności zawodowej osób powyżej 29roku życia z terenu województwa świętokrzyskiego (3edycja)”</w:t>
      </w:r>
      <w:r w:rsidR="00BF326C" w:rsidRPr="00BF326C">
        <w:rPr>
          <w:rFonts w:ascii="Verdana" w:hAnsi="Verdana"/>
          <w:sz w:val="18"/>
          <w:szCs w:val="18"/>
        </w:rPr>
        <w:t>zgodnie z poniższymi wymogami.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BF326C">
        <w:rPr>
          <w:rFonts w:ascii="Verdana" w:hAnsi="Verdana"/>
          <w:sz w:val="18"/>
          <w:szCs w:val="18"/>
        </w:rPr>
        <w:t xml:space="preserve">Przedmiot zamówienia został określony w szczegółowej charakterystyce przedmiotu zamówienia  stanowiącej załącznik nr 1 Zaproszenia do składania ofert. 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Zamawiający nie dopuszcza składania ofert częściowych.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Wykonawca z najkorzystniejszą ofertę cenową na wezwanie Zamawiającego musi złożyć szczegółową charakterystykę oferowanego przedmiotu zamówienia, która będzie zawierała nazwę przedmiotu zamówienia oraz nazwę producenta.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color w:val="000000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Oferty należy składać na formularzu stanowiącym załącznik nr 2 do Zaproszenia, </w:t>
      </w:r>
      <w:r w:rsidRPr="00BF326C">
        <w:rPr>
          <w:rFonts w:ascii="Verdana" w:hAnsi="Verdana"/>
          <w:b/>
          <w:sz w:val="18"/>
          <w:szCs w:val="18"/>
        </w:rPr>
        <w:t>do dnia 2</w:t>
      </w:r>
      <w:r w:rsidR="00BF77F2">
        <w:rPr>
          <w:rFonts w:ascii="Verdana" w:hAnsi="Verdana"/>
          <w:b/>
          <w:sz w:val="18"/>
          <w:szCs w:val="18"/>
        </w:rPr>
        <w:t>7</w:t>
      </w:r>
      <w:r w:rsidRPr="00BF326C">
        <w:rPr>
          <w:rFonts w:ascii="Verdana" w:hAnsi="Verdana"/>
          <w:b/>
          <w:sz w:val="18"/>
          <w:szCs w:val="18"/>
        </w:rPr>
        <w:t>.0</w:t>
      </w:r>
      <w:r w:rsidR="00BF77F2">
        <w:rPr>
          <w:rFonts w:ascii="Verdana" w:hAnsi="Verdana"/>
          <w:b/>
          <w:sz w:val="18"/>
          <w:szCs w:val="18"/>
        </w:rPr>
        <w:t>6</w:t>
      </w:r>
      <w:r w:rsidRPr="00BF326C">
        <w:rPr>
          <w:rFonts w:ascii="Verdana" w:hAnsi="Verdana"/>
          <w:b/>
          <w:sz w:val="18"/>
          <w:szCs w:val="18"/>
        </w:rPr>
        <w:t>.201</w:t>
      </w:r>
      <w:r>
        <w:rPr>
          <w:rFonts w:ascii="Verdana" w:hAnsi="Verdana"/>
          <w:b/>
          <w:sz w:val="18"/>
          <w:szCs w:val="18"/>
        </w:rPr>
        <w:t>8</w:t>
      </w:r>
      <w:r w:rsidRPr="00BF326C">
        <w:rPr>
          <w:rFonts w:ascii="Verdana" w:hAnsi="Verdana"/>
          <w:b/>
          <w:sz w:val="18"/>
          <w:szCs w:val="18"/>
        </w:rPr>
        <w:t xml:space="preserve"> r. do godz. 10:00 </w:t>
      </w:r>
      <w:r w:rsidRPr="00BF326C">
        <w:rPr>
          <w:rFonts w:ascii="Verdana" w:hAnsi="Verdana" w:cs="Arial"/>
          <w:b/>
          <w:sz w:val="18"/>
          <w:szCs w:val="18"/>
        </w:rPr>
        <w:t xml:space="preserve">na adres sekretariat Biura Zarządu ul. Śląska 9, 25-328 Kielce. 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color w:val="000000"/>
          <w:sz w:val="18"/>
          <w:szCs w:val="18"/>
        </w:rPr>
      </w:pPr>
      <w:r w:rsidRPr="00BF326C">
        <w:rPr>
          <w:rFonts w:ascii="Verdana" w:hAnsi="Verdana" w:cs="Arial"/>
          <w:sz w:val="18"/>
          <w:szCs w:val="18"/>
        </w:rPr>
        <w:t>Oferta musi być złożona w zamkniętej kopercie z dopiskiem:</w:t>
      </w:r>
    </w:p>
    <w:p w:rsidR="00BF77F2" w:rsidRDefault="00BF326C" w:rsidP="00BF326C">
      <w:pPr>
        <w:spacing w:after="6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Verdana" w:hAnsi="Verdana"/>
          <w:b/>
          <w:sz w:val="18"/>
          <w:szCs w:val="18"/>
        </w:rPr>
        <w:t>„Dostawa odzieży roboczej”</w:t>
      </w:r>
      <w:r w:rsidRPr="00BF326C">
        <w:rPr>
          <w:rFonts w:ascii="Verdana" w:hAnsi="Verdana"/>
          <w:b/>
          <w:sz w:val="18"/>
          <w:szCs w:val="18"/>
        </w:rPr>
        <w:br/>
        <w:t xml:space="preserve">w celu realizacji projektu </w:t>
      </w:r>
      <w:r w:rsidR="00BF77F2">
        <w:rPr>
          <w:rFonts w:ascii="Calibri" w:eastAsia="Calibri" w:hAnsi="Calibri" w:cs="Calibri"/>
          <w:b/>
          <w:color w:val="000000"/>
        </w:rPr>
        <w:t>„</w:t>
      </w:r>
      <w:r w:rsidR="00BF77F2">
        <w:rPr>
          <w:rFonts w:ascii="Calibri" w:eastAsia="Calibri" w:hAnsi="Calibri" w:cs="Calibri"/>
          <w:b/>
        </w:rPr>
        <w:t>Kompleksowe wsparcie aktywności zawodowej osób powyżej 29roku życia z terenu województwa świętokrzyskiego (3edycja)”</w:t>
      </w:r>
    </w:p>
    <w:p w:rsidR="00BF326C" w:rsidRPr="00BF326C" w:rsidRDefault="00BF326C" w:rsidP="00BF326C">
      <w:pPr>
        <w:spacing w:after="60" w:line="240" w:lineRule="auto"/>
        <w:jc w:val="center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BF326C">
        <w:rPr>
          <w:rFonts w:ascii="Verdana" w:hAnsi="Verdana"/>
          <w:b/>
          <w:sz w:val="18"/>
          <w:szCs w:val="18"/>
        </w:rPr>
        <w:t>NIE OTWIERAĆ przed 2</w:t>
      </w:r>
      <w:r w:rsidR="00BF77F2">
        <w:rPr>
          <w:rFonts w:ascii="Verdana" w:hAnsi="Verdana"/>
          <w:b/>
          <w:sz w:val="18"/>
          <w:szCs w:val="18"/>
        </w:rPr>
        <w:t>7</w:t>
      </w:r>
      <w:r w:rsidRPr="00BF326C">
        <w:rPr>
          <w:rFonts w:ascii="Verdana" w:hAnsi="Verdana"/>
          <w:b/>
          <w:sz w:val="18"/>
          <w:szCs w:val="18"/>
        </w:rPr>
        <w:t>.0</w:t>
      </w:r>
      <w:r w:rsidR="00BF77F2">
        <w:rPr>
          <w:rFonts w:ascii="Verdana" w:hAnsi="Verdana"/>
          <w:b/>
          <w:sz w:val="18"/>
          <w:szCs w:val="18"/>
        </w:rPr>
        <w:t>6</w:t>
      </w:r>
      <w:r w:rsidRPr="00BF326C">
        <w:rPr>
          <w:rFonts w:ascii="Verdana" w:hAnsi="Verdana"/>
          <w:b/>
          <w:sz w:val="18"/>
          <w:szCs w:val="18"/>
        </w:rPr>
        <w:t>.201</w:t>
      </w:r>
      <w:r>
        <w:rPr>
          <w:rFonts w:ascii="Verdana" w:hAnsi="Verdana"/>
          <w:b/>
          <w:sz w:val="18"/>
          <w:szCs w:val="18"/>
        </w:rPr>
        <w:t>8</w:t>
      </w:r>
      <w:r w:rsidRPr="00BF326C">
        <w:rPr>
          <w:rFonts w:ascii="Verdana" w:hAnsi="Verdana"/>
          <w:b/>
          <w:sz w:val="18"/>
          <w:szCs w:val="18"/>
        </w:rPr>
        <w:t xml:space="preserve"> r., godz. 10:00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Jedynym kryterium oceny ofert jest 100% cena.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Przedmiot zamówienia należy dostarczyć partiami, każda partia musi zostać dostarczona w </w:t>
      </w:r>
      <w:proofErr w:type="spellStart"/>
      <w:r w:rsidRPr="00BF326C">
        <w:rPr>
          <w:rFonts w:ascii="Verdana" w:hAnsi="Verdana"/>
          <w:sz w:val="18"/>
          <w:szCs w:val="18"/>
        </w:rPr>
        <w:t>w</w:t>
      </w:r>
      <w:proofErr w:type="spellEnd"/>
      <w:r w:rsidRPr="00BF326C">
        <w:rPr>
          <w:rFonts w:ascii="Verdana" w:hAnsi="Verdana"/>
          <w:sz w:val="18"/>
          <w:szCs w:val="18"/>
        </w:rPr>
        <w:t xml:space="preserve"> terminie do 14 dni od daty otrzymania zlecenia z Biura Projektu do jednostek wskazanych w charakterystyce przedmiotu zamówienia od </w:t>
      </w:r>
      <w:r w:rsidR="00BF77F2">
        <w:rPr>
          <w:rFonts w:ascii="Verdana" w:hAnsi="Verdana"/>
          <w:sz w:val="18"/>
          <w:szCs w:val="18"/>
        </w:rPr>
        <w:t>lipca</w:t>
      </w:r>
      <w:r w:rsidRPr="00BF326C">
        <w:rPr>
          <w:rFonts w:ascii="Verdana" w:hAnsi="Verdana"/>
          <w:sz w:val="18"/>
          <w:szCs w:val="18"/>
        </w:rPr>
        <w:t xml:space="preserve"> 201</w:t>
      </w:r>
      <w:r w:rsidR="00473E09" w:rsidRPr="00473E09">
        <w:rPr>
          <w:rFonts w:ascii="Verdana" w:hAnsi="Verdana"/>
          <w:sz w:val="18"/>
          <w:szCs w:val="18"/>
        </w:rPr>
        <w:t xml:space="preserve">8 </w:t>
      </w:r>
      <w:r w:rsidRPr="00BF326C">
        <w:rPr>
          <w:rFonts w:ascii="Verdana" w:hAnsi="Verdana"/>
          <w:sz w:val="18"/>
          <w:szCs w:val="18"/>
        </w:rPr>
        <w:t xml:space="preserve">r. do </w:t>
      </w:r>
      <w:r w:rsidR="00473E09" w:rsidRPr="00BF77F2">
        <w:rPr>
          <w:rFonts w:ascii="Verdana" w:hAnsi="Verdana"/>
          <w:sz w:val="18"/>
          <w:szCs w:val="18"/>
        </w:rPr>
        <w:t>grudnia</w:t>
      </w:r>
      <w:r w:rsidRPr="00BF77F2">
        <w:rPr>
          <w:rFonts w:ascii="Verdana" w:hAnsi="Verdana"/>
          <w:sz w:val="18"/>
          <w:szCs w:val="18"/>
        </w:rPr>
        <w:t xml:space="preserve"> 201</w:t>
      </w:r>
      <w:r w:rsidR="00473E09" w:rsidRPr="00BF77F2">
        <w:rPr>
          <w:rFonts w:ascii="Verdana" w:hAnsi="Verdana"/>
          <w:sz w:val="18"/>
          <w:szCs w:val="18"/>
        </w:rPr>
        <w:t>8</w:t>
      </w:r>
      <w:r w:rsidRPr="00BF77F2">
        <w:rPr>
          <w:rFonts w:ascii="Verdana" w:hAnsi="Verdana"/>
          <w:sz w:val="18"/>
          <w:szCs w:val="18"/>
        </w:rPr>
        <w:t xml:space="preserve"> r.</w:t>
      </w:r>
      <w:r w:rsidR="00BF77F2">
        <w:rPr>
          <w:rFonts w:ascii="Verdana" w:hAnsi="Verdana"/>
          <w:sz w:val="18"/>
          <w:szCs w:val="18"/>
        </w:rPr>
        <w:t>. Ramy czasowe mogą ulec zmianie w zależności od naboru kursantów na kursy.</w:t>
      </w:r>
    </w:p>
    <w:p w:rsidR="00473E09" w:rsidRPr="00BF326C" w:rsidRDefault="00473E09" w:rsidP="00473E09">
      <w:pPr>
        <w:keepLines/>
        <w:numPr>
          <w:ilvl w:val="0"/>
          <w:numId w:val="38"/>
        </w:numPr>
        <w:tabs>
          <w:tab w:val="num" w:pos="720"/>
        </w:tabs>
        <w:autoSpaceDE w:val="0"/>
        <w:spacing w:after="60" w:line="240" w:lineRule="auto"/>
        <w:jc w:val="both"/>
        <w:rPr>
          <w:rFonts w:ascii="Verdana" w:hAnsi="Verdana" w:cs="Tahoma"/>
          <w:sz w:val="18"/>
          <w:szCs w:val="18"/>
        </w:rPr>
      </w:pPr>
      <w:r w:rsidRPr="00BF326C">
        <w:rPr>
          <w:rFonts w:ascii="Verdana" w:hAnsi="Verdana" w:cs="Tahoma"/>
          <w:sz w:val="18"/>
          <w:szCs w:val="18"/>
        </w:rPr>
        <w:t xml:space="preserve">Kupujący dokona zapłaty na podstawie faktury/rachunku, przelewem na konto Sprzedawcy wskazane na fakturze/rachunku. Zapłata nastąpi w terminie do </w:t>
      </w:r>
      <w:r w:rsidRPr="00473E09">
        <w:rPr>
          <w:rFonts w:ascii="Verdana" w:hAnsi="Verdana" w:cs="Tahoma"/>
          <w:sz w:val="18"/>
          <w:szCs w:val="18"/>
        </w:rPr>
        <w:t>30</w:t>
      </w:r>
      <w:r w:rsidRPr="00BF326C">
        <w:rPr>
          <w:rFonts w:ascii="Verdana" w:hAnsi="Verdana" w:cs="Tahoma"/>
          <w:sz w:val="18"/>
          <w:szCs w:val="18"/>
        </w:rPr>
        <w:t xml:space="preserve"> dni od dnia otrzymania </w:t>
      </w:r>
      <w:r w:rsidRPr="00473E09">
        <w:rPr>
          <w:rFonts w:ascii="Verdana" w:hAnsi="Verdana" w:cs="Tahoma"/>
          <w:sz w:val="18"/>
          <w:szCs w:val="18"/>
        </w:rPr>
        <w:t>prawidłowo wystawionej faktury oraz podpisanego protokołu odbioru odzieży przez Zamawiającego. Dopuszczalne jest fakturowanie częściowe po każdej dostawie.</w:t>
      </w:r>
    </w:p>
    <w:p w:rsidR="00BF326C" w:rsidRPr="00BF326C" w:rsidRDefault="00BF326C" w:rsidP="00BF326C">
      <w:pPr>
        <w:numPr>
          <w:ilvl w:val="0"/>
          <w:numId w:val="38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W razie wątpliwości proszę o kontakt e-mailowy </w:t>
      </w:r>
      <w:hyperlink r:id="rId8" w:history="1">
        <w:r>
          <w:rPr>
            <w:rFonts w:ascii="Verdana" w:hAnsi="Verdana"/>
            <w:color w:val="0000FF"/>
            <w:sz w:val="18"/>
            <w:szCs w:val="18"/>
            <w:u w:val="single"/>
          </w:rPr>
          <w:t>jjakobik</w:t>
        </w:r>
        <w:r w:rsidRPr="00BF326C">
          <w:rPr>
            <w:rFonts w:ascii="Verdana" w:hAnsi="Verdana"/>
            <w:color w:val="0000FF"/>
            <w:sz w:val="18"/>
            <w:szCs w:val="18"/>
            <w:u w:val="single"/>
          </w:rPr>
          <w:t>@zdz.kielce.pl</w:t>
        </w:r>
      </w:hyperlink>
      <w:r w:rsidRPr="00BF326C">
        <w:rPr>
          <w:rFonts w:ascii="Verdana" w:hAnsi="Verdana"/>
          <w:sz w:val="18"/>
          <w:szCs w:val="18"/>
        </w:rPr>
        <w:t xml:space="preserve"> lub telefoniczny 041/ 366-47-91 w. 131. Osoba do kontaktu: </w:t>
      </w:r>
      <w:r>
        <w:rPr>
          <w:rFonts w:ascii="Verdana" w:hAnsi="Verdana"/>
          <w:sz w:val="18"/>
          <w:szCs w:val="18"/>
        </w:rPr>
        <w:t>Jowita Stachura-Jakóbik</w:t>
      </w:r>
      <w:r w:rsidRPr="00BF326C">
        <w:rPr>
          <w:rFonts w:ascii="Verdana" w:hAnsi="Verdana"/>
          <w:sz w:val="18"/>
          <w:szCs w:val="18"/>
        </w:rPr>
        <w:t xml:space="preserve">. 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  <w:r>
        <w:rPr>
          <w:rFonts w:ascii="Verdana" w:hAnsi="Verdana" w:cs="Verdana"/>
          <w:sz w:val="14"/>
          <w:szCs w:val="14"/>
        </w:rPr>
        <w:t xml:space="preserve">Gł. </w:t>
      </w:r>
      <w:r w:rsidRPr="00BF326C">
        <w:rPr>
          <w:rFonts w:ascii="Verdana" w:hAnsi="Verdana" w:cs="Verdana"/>
          <w:sz w:val="14"/>
          <w:szCs w:val="14"/>
        </w:rPr>
        <w:t>Specjalista ds. zamówień publicznych</w:t>
      </w:r>
      <w:r w:rsidRPr="00BF326C">
        <w:rPr>
          <w:rFonts w:ascii="Verdana" w:hAnsi="Verdana" w:cs="Verdana"/>
          <w:sz w:val="14"/>
          <w:szCs w:val="14"/>
        </w:rPr>
        <w:br/>
        <w:t>i kontraktowania wydatków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spacing w:after="0" w:line="240" w:lineRule="auto"/>
        <w:ind w:left="6300"/>
        <w:jc w:val="center"/>
        <w:rPr>
          <w:rFonts w:ascii="Verdana" w:hAnsi="Verdana"/>
          <w:b/>
          <w:sz w:val="14"/>
          <w:szCs w:val="14"/>
        </w:rPr>
      </w:pPr>
      <w:r>
        <w:rPr>
          <w:rFonts w:ascii="Verdana" w:eastAsia="Verdana,Bold" w:hAnsi="Verdana" w:cs="Verdana,Bold"/>
          <w:b/>
          <w:bCs/>
          <w:sz w:val="14"/>
          <w:szCs w:val="14"/>
        </w:rPr>
        <w:t>Jowita Stachura-Jakóbik</w:t>
      </w: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  <w:r w:rsidRPr="00BF326C">
        <w:rPr>
          <w:rFonts w:ascii="Verdana" w:hAnsi="Verdana"/>
          <w:b/>
          <w:sz w:val="14"/>
          <w:szCs w:val="14"/>
          <w:u w:val="single"/>
        </w:rPr>
        <w:t>Załączniki:</w:t>
      </w:r>
    </w:p>
    <w:p w:rsidR="00BF326C" w:rsidRPr="00BF326C" w:rsidRDefault="00BF326C" w:rsidP="00BF326C">
      <w:pPr>
        <w:tabs>
          <w:tab w:val="left" w:pos="284"/>
          <w:tab w:val="left" w:pos="709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 w:rsidRPr="00BF326C">
        <w:rPr>
          <w:rFonts w:ascii="Verdana" w:hAnsi="Verdana"/>
          <w:sz w:val="14"/>
          <w:szCs w:val="14"/>
        </w:rPr>
        <w:t xml:space="preserve">1. </w:t>
      </w:r>
      <w:r w:rsidRPr="00BF326C">
        <w:rPr>
          <w:rFonts w:ascii="Verdana" w:hAnsi="Verdana"/>
          <w:sz w:val="14"/>
          <w:szCs w:val="14"/>
        </w:rPr>
        <w:tab/>
        <w:t>Charakterystyka przedmiotu zamówienia</w:t>
      </w:r>
    </w:p>
    <w:p w:rsidR="00BF326C" w:rsidRPr="00BF326C" w:rsidRDefault="00BF326C" w:rsidP="00BF326C">
      <w:pPr>
        <w:tabs>
          <w:tab w:val="left" w:pos="284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 w:rsidRPr="00BF326C">
        <w:rPr>
          <w:rFonts w:ascii="Verdana" w:hAnsi="Verdana"/>
          <w:sz w:val="14"/>
          <w:szCs w:val="14"/>
        </w:rPr>
        <w:t xml:space="preserve">2. </w:t>
      </w:r>
      <w:r w:rsidRPr="00BF326C">
        <w:rPr>
          <w:rFonts w:ascii="Verdana" w:hAnsi="Verdana"/>
          <w:sz w:val="14"/>
          <w:szCs w:val="14"/>
        </w:rPr>
        <w:tab/>
        <w:t>Formularz ofertowy</w:t>
      </w:r>
    </w:p>
    <w:p w:rsidR="00BF326C" w:rsidRPr="00473E09" w:rsidRDefault="00473E09" w:rsidP="00473E09">
      <w:pPr>
        <w:tabs>
          <w:tab w:val="left" w:pos="284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3. </w:t>
      </w:r>
      <w:r>
        <w:rPr>
          <w:rFonts w:ascii="Verdana" w:hAnsi="Verdana"/>
          <w:sz w:val="14"/>
          <w:szCs w:val="14"/>
        </w:rPr>
        <w:tab/>
        <w:t xml:space="preserve">Projekt </w:t>
      </w:r>
      <w:proofErr w:type="spellStart"/>
      <w:r>
        <w:rPr>
          <w:rFonts w:ascii="Verdana" w:hAnsi="Verdana"/>
          <w:sz w:val="14"/>
          <w:szCs w:val="14"/>
        </w:rPr>
        <w:t>umow</w:t>
      </w:r>
      <w:proofErr w:type="spellEnd"/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86E84" w:rsidRDefault="00B86E84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  <w:r>
        <w:rPr>
          <w:rFonts w:ascii="Calibri" w:eastAsia="Calibri" w:hAnsi="Calibri" w:cs="Calibri"/>
          <w:b/>
          <w:color w:val="000000"/>
          <w:sz w:val="20"/>
        </w:rPr>
        <w:t>Załącznik nr 1</w:t>
      </w:r>
    </w:p>
    <w:p w:rsidR="00B86E84" w:rsidRDefault="00B86E84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77F2" w:rsidRPr="00BF77F2" w:rsidRDefault="00B86E84" w:rsidP="00BF77F2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CHARAKTERYSTYKA PRZEDMIOTU ZAMÓWIENIA</w:t>
      </w:r>
    </w:p>
    <w:p w:rsidR="00BF77F2" w:rsidRDefault="00BF77F2" w:rsidP="00BF77F2">
      <w:pPr>
        <w:ind w:left="4253" w:hanging="4253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</w:rPr>
        <w:t xml:space="preserve">Dostawa </w:t>
      </w:r>
      <w:r>
        <w:rPr>
          <w:rFonts w:ascii="Calibri" w:eastAsia="Calibri" w:hAnsi="Calibri" w:cs="Calibri"/>
          <w:b/>
          <w:caps/>
          <w:color w:val="000000"/>
        </w:rPr>
        <w:t>odzieży roboczEj</w:t>
      </w:r>
      <w:r>
        <w:rPr>
          <w:rFonts w:ascii="Calibri" w:eastAsia="Calibri" w:hAnsi="Calibri" w:cs="Calibri"/>
          <w:b/>
          <w:color w:val="000000"/>
        </w:rPr>
        <w:t xml:space="preserve"> dla Uczestników Projektu </w:t>
      </w:r>
    </w:p>
    <w:p w:rsidR="00BF77F2" w:rsidRDefault="00BF77F2" w:rsidP="00BF77F2">
      <w:pPr>
        <w:ind w:left="709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na potrzeby organizacji kursów w ramach Projektu „</w:t>
      </w:r>
      <w:r>
        <w:rPr>
          <w:rFonts w:ascii="Calibri" w:eastAsia="Calibri" w:hAnsi="Calibri" w:cs="Calibri"/>
          <w:b/>
        </w:rPr>
        <w:t>Kompleksowe wsparcie aktywności zawodowej osób powyżej 29roku życia z terenu województwa świętokrzyskiego (3edycja)”</w:t>
      </w:r>
    </w:p>
    <w:p w:rsidR="00BF77F2" w:rsidRDefault="00BF77F2" w:rsidP="00BF77F2">
      <w:pPr>
        <w:ind w:left="720"/>
        <w:jc w:val="both"/>
        <w:rPr>
          <w:rFonts w:ascii="Calibri" w:eastAsia="Calibri" w:hAnsi="Calibri" w:cs="Calibri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9"/>
        <w:gridCol w:w="2026"/>
        <w:gridCol w:w="5070"/>
        <w:gridCol w:w="870"/>
        <w:gridCol w:w="649"/>
      </w:tblGrid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t>Lp.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t>Nazwa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t>Charakterystyka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t>Jedn. miary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t>ilość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spodnie szelki ClassiC</w:t>
            </w: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Spodnie ogrodniczki – atrakcyjne wzornictwo i doskonała funkcjonalność. Wykonane z bardzo wytrzymałej specjalistycznej tkaniny - płótno (65% poliestru i 35% bawełny)  o bardzo wysokiej gramaturze 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270+/-10 gram/m2.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Charakterystyka: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profesjonalne szycie i estetyka wykonania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potrójne szwy oraz liczne solidne ryglówki wzmacniające dodatkowo miejsca szczególnie narażone na rozerwanie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- 10 kieszeni w tym dwie z tyłu, dodatkowa wzmocniona kieszeń na metrówkę.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- 2 naszyte kieszenie kolanowe pozwalające na zastosowanie wymiennych nakolanników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dodatkowe wzmocnienia kieszeni zabezpieczające je przed przebiciem ostrymi przedmiotami z tkaniny poliestrowej 600d.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szerokie szelki ze ścisłą gumą i solidnymi klamrami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bardzo niska kurczliwość, nawet po wielokrotnym praniu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stabilność koloru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Kolor:</w:t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 grafitowy z dodatkami w kolorze niebieskim i czarnym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  <w:lang w:val="de-DE"/>
              </w:rPr>
            </w:pPr>
            <w:r>
              <w:rPr>
                <w:rFonts w:ascii="Verdana" w:eastAsia="Calibri" w:hAnsi="Verdana" w:cs="Calibri"/>
                <w:b/>
                <w:sz w:val="20"/>
                <w:szCs w:val="20"/>
                <w:lang w:val="de-DE"/>
              </w:rPr>
              <w:t xml:space="preserve">CE </w:t>
            </w:r>
            <w:proofErr w:type="spellStart"/>
            <w:r>
              <w:rPr>
                <w:rFonts w:ascii="Verdana" w:eastAsia="Calibri" w:hAnsi="Verdana" w:cs="Calibri"/>
                <w:b/>
                <w:sz w:val="20"/>
                <w:szCs w:val="20"/>
                <w:lang w:val="de-DE"/>
              </w:rPr>
              <w:t>Kat.I</w:t>
            </w:r>
            <w:proofErr w:type="spellEnd"/>
            <w:r>
              <w:rPr>
                <w:rFonts w:ascii="Verdana" w:eastAsia="Calibri" w:hAnsi="Verdana" w:cs="Calibri"/>
                <w:b/>
                <w:sz w:val="20"/>
                <w:szCs w:val="20"/>
                <w:lang w:val="de-DE"/>
              </w:rPr>
              <w:t xml:space="preserve"> PN-EN 340:2006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*Nadruk na kieszeni </w:t>
            </w:r>
            <w:r>
              <w:rPr>
                <w:rFonts w:ascii="Verdana" w:hAnsi="Verdana"/>
                <w:sz w:val="20"/>
                <w:szCs w:val="20"/>
              </w:rPr>
              <w:t>(jeden kolor: biała czcionka na czarnym tl</w:t>
            </w:r>
            <w:r>
              <w:rPr>
                <w:rFonts w:ascii="Verdana" w:eastAsia="Calibri" w:hAnsi="Verdana" w:cs="Calibri"/>
                <w:sz w:val="20"/>
                <w:szCs w:val="20"/>
              </w:rPr>
              <w:t>e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t>)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 xml:space="preserve">  emblematów UE, Funduszy Europejskich, herbu województwa. Wszystkie logotypy i nadruk zgodne z księgą tożsamości. Nadruk metodą FLOCK. Nadruk zgodnie z wytycznymi Biura Projektu. Różne</w:t>
            </w:r>
            <w:r>
              <w:rPr>
                <w:rFonts w:ascii="Verdana" w:hAnsi="Verdana"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>rozmiary.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96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</w:rPr>
              <w:lastRenderedPageBreak/>
              <w:t>2.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aps/>
                <w:color w:val="000000"/>
              </w:rPr>
              <w:t>Kurtka Classic</w:t>
            </w: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b/>
                <w:caps/>
                <w:color w:val="000000"/>
              </w:rPr>
            </w:pPr>
          </w:p>
          <w:p w:rsidR="00BF77F2" w:rsidRDefault="00BF77F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Kurtka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classic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 xml:space="preserve"> – atrakcyjne wzornictwo i doskonała funkcjonalność. Wykonana z bardzo wytrzymałej specjalistycznej tkaniny- płótno (65% poliestru i 35% bawełny) o bardzo wysokiej gramaturze: 270 +/-10 gram/m2 oraz mocnym zwartym splocie.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Charakterystyka: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profesjonalne szycie i estetyka wykonania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potrójne szwy oraz liczne solidne ryglówki wzmacniające dodatkowo miejsca szczególnie narażone na rozerwanie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kołnierz - stójka, zasuwana na zamek osłonięty listwą zapinaną na rzepy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- 5 kieszeni, dodatkowa kieszeń na tel. Kom.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dodatkowe wzmocnienia kieszeni zabezpieczające je przed przebiciem ostrymi przedmiotami z tkaniny poliestrowej 600d.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rękawy dodatkowo wzmocnione na łokciach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możliwość regulacji szerokości rękawa przy mankiecie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bardzo niska kurczliwość, nawet po wielokrotnym praniu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stabilność koloru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Kolor:</w:t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 grafitowy, karczek czarny, dodatki w kolorze niebieskim i czarnym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i/>
                <w:sz w:val="20"/>
                <w:szCs w:val="20"/>
              </w:rPr>
              <w:t xml:space="preserve">CE </w:t>
            </w:r>
            <w:proofErr w:type="spellStart"/>
            <w:r>
              <w:rPr>
                <w:rFonts w:ascii="Verdana" w:eastAsia="Calibri" w:hAnsi="Verdana" w:cs="Calibri"/>
                <w:b/>
                <w:i/>
                <w:sz w:val="20"/>
                <w:szCs w:val="20"/>
              </w:rPr>
              <w:t>Kat.I</w:t>
            </w:r>
            <w:proofErr w:type="spellEnd"/>
            <w:r>
              <w:rPr>
                <w:rFonts w:ascii="Verdana" w:eastAsia="Calibri" w:hAnsi="Verdana" w:cs="Calibri"/>
                <w:b/>
                <w:i/>
                <w:sz w:val="20"/>
                <w:szCs w:val="20"/>
              </w:rPr>
              <w:t xml:space="preserve"> PN-EN 340:2006</w:t>
            </w:r>
            <w:r>
              <w:rPr>
                <w:rFonts w:ascii="Verdana" w:eastAsia="Calibri" w:hAnsi="Verdana" w:cs="Calibri"/>
                <w:b/>
                <w:i/>
                <w:color w:val="00B050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84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kask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Hełm ochronny.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materiał skorupy: polipropylen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materiał zawieszenia: polietylen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regulacja w obwodzie pasa głównego w zakresie 55-62 cm, dzięki czemu można dopasować hełm do obwodu głowy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możliwość dołączenia paska mocującego pod brodą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w części przedniej potnik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- 4-punktowa więźba plastikowa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chroni głowę przed spadającymi przedmiotami w miejscu pracy np. na placu budowy czy w fabryce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- przystosowany do użytkowania wraz z opcjonalnymi akcesoriami takimi jak: </w:t>
            </w: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ochronniki słuchu, osłony twarzy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  <w:lang w:val="de-DE"/>
              </w:rPr>
            </w:pPr>
            <w:r>
              <w:rPr>
                <w:rFonts w:ascii="Verdana" w:eastAsia="Calibri" w:hAnsi="Verdana" w:cs="Calibri"/>
                <w:sz w:val="20"/>
                <w:szCs w:val="20"/>
                <w:lang w:val="de-DE"/>
              </w:rPr>
              <w:t xml:space="preserve">-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  <w:lang w:val="de-DE"/>
              </w:rPr>
              <w:t>przeznaczony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  <w:lang w:val="de-DE"/>
              </w:rPr>
              <w:t xml:space="preserve"> do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  <w:lang w:val="de-DE"/>
              </w:rPr>
              <w:t>stosowania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  <w:lang w:val="de-DE"/>
              </w:rPr>
              <w:t xml:space="preserve"> z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  <w:lang w:val="de-DE"/>
              </w:rPr>
              <w:t>akcesoriami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  <w:lang w:val="de-DE"/>
              </w:rPr>
              <w:t>: UNIVER-ADAPTER, UNIVER-HOLDER, UNIVER-LIGHT, UNIVER-OSY, UNIVER-OTW, UNIVER-VISOR, UNIVER-MESH, UNIVER-SHADE, UNIVER-STRAP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spełnia wymagania normy EN397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 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Kolor:</w:t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 niebieski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4.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T-shirt</w:t>
            </w:r>
            <w:r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  <w:t xml:space="preserve"> np. niebieski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T-shirt 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- 100% wysokogatunkowej bawełny, jednołożyskowej  85% bawełny/15% wiskozy) 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gramatura 155 g/m2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bez szwów bocznych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taśma wzmacniająca szwy rękawów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Kolor: niebieski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5.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koszula flanelowa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Koszula flanelowa w kratę.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- 100% bawełna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gramatura 120 g/m2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zapinana na guziki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ochroni ciało przed zadrapaniami podczas pracy w ogrodzie, a także ogrzeje w chłodniejszy dzień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Kolor:</w:t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 niebieski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48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6.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 xml:space="preserve">Buty robocze - typ spawalniczy 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 xml:space="preserve">Trzewik ochronny z metalowym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podnoskiem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>, typu spawalniczego. Konstrukcja cholewki wyposażona w zewnętrzny język, zabezpieczający przed dostaniem się odprysków do wewnątrz obuwia. Bezpieczna sprzączka umożliwia szybkie rozpięcie paska.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- cholewka  ze skór naturalnych tłoczonych,  metalowy podnosek zakończona wygodnym miękkim kołnierzem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- podeszwa  dwuwarstwowa 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pu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>/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pu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 xml:space="preserve"> o zróżnicowanej gęstości montaż przez bezpośredni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wtrysk,odporna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 xml:space="preserve"> na olej, benzynę i </w:t>
            </w: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 xml:space="preserve">inne rozpuszczalniki organiczne, chroniąca przed bezpośrednim poślizgiem -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src,absorber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 xml:space="preserve"> energii w pięcie.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sz w:val="20"/>
                <w:szCs w:val="20"/>
              </w:rPr>
              <w:t xml:space="preserve">Certyfikat CE Kat. II  kat. ochronny S1 SRC  EN ISO 20345: 2011 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Rozmiary: 38-47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para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24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7.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  <w:t>PółButy BS sport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Półbut ochronny</w:t>
            </w:r>
            <w:r>
              <w:rPr>
                <w:rFonts w:ascii="Verdana" w:eastAsia="Calibri" w:hAnsi="Verdana" w:cs="Calibri"/>
                <w:sz w:val="20"/>
                <w:szCs w:val="20"/>
              </w:rPr>
              <w:t> o atrakcyjnym sportowym wzornictwie w kolorze szarym ze stylowymi aplikacjami w kolorze grafitowym.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 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cholewka </w:t>
            </w:r>
            <w:r>
              <w:rPr>
                <w:rFonts w:ascii="Verdana" w:eastAsia="Calibri" w:hAnsi="Verdana" w:cs="Calibri"/>
                <w:sz w:val="20"/>
                <w:szCs w:val="20"/>
              </w:rPr>
              <w:t> ze skór naturalnych welurowych z dodatkiem elementów wykonanych z wysokiej jakości materiału, zapewniającego zwiększoną wentylacje, zakończona wygodnym   miękkim  kołnierzem podnoszącym  komfort użytkowania, miękki język o zwiększonej powierzchni wentylacji, metalowy podnosek.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 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podeszwa</w:t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  dwuwarstwowa dwukolorowa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pu-eva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 xml:space="preserve"> o zróżnicowanej  gęstości,  montaż przez bezpośredni wtrysk, odporna na olej, benzynę i inne rozpuszczalniki organiczne, chroniąca przed bezpośrednim poślizgiem, absorber energii w pięcie.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Rozmiary 38-47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Kategoria ochrony: SB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i/>
                <w:sz w:val="20"/>
                <w:szCs w:val="20"/>
              </w:rPr>
              <w:t>Certyfikat CE Kat. II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   </w:t>
            </w:r>
            <w:r>
              <w:rPr>
                <w:rFonts w:ascii="Verdana" w:eastAsia="Calibri" w:hAnsi="Verdana" w:cs="Calibri"/>
                <w:b/>
                <w:i/>
                <w:sz w:val="20"/>
                <w:szCs w:val="20"/>
              </w:rPr>
              <w:t>kat. ochronny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 </w:t>
            </w:r>
            <w:r>
              <w:rPr>
                <w:rFonts w:ascii="Verdana" w:eastAsia="Calibri" w:hAnsi="Verdana" w:cs="Calibri"/>
                <w:b/>
                <w:i/>
                <w:sz w:val="20"/>
                <w:szCs w:val="20"/>
              </w:rPr>
              <w:t>SB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 </w:t>
            </w:r>
            <w:r>
              <w:rPr>
                <w:rFonts w:ascii="Verdana" w:eastAsia="Calibri" w:hAnsi="Verdana" w:cs="Calibri"/>
                <w:b/>
                <w:i/>
                <w:sz w:val="20"/>
                <w:szCs w:val="20"/>
              </w:rPr>
              <w:t>EN ISO 20345: 2004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para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24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8.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  <w:t>Buty robocze trzewiki S1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 xml:space="preserve"> 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Buty bezpieczne 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skóra bydlęca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buty typu trzewik, sięgające za kostkę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podeszwa antypoślizgowa, olejoodporna, wykonana z poliuretanu o podwójnej gęstości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absorpcja uderzeń pod piętą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 xml:space="preserve">- podszewka wykonana z materiału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cambrelle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 xml:space="preserve"> absorbującego pot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 xml:space="preserve">- stalowy podnosek wytrzymały na uderzenia z energią 200 J oraz zgniecenia do 15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kN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kategoria minimum S1 lub SB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spełniają wymagania norm EN20345, EN20344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para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48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9.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 xml:space="preserve">czapka z daszkiem 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Czapka z daszkiem z regulacją na rzep.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- 100% bawełna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gramatura 290 g/m2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usztywniany daszek i przód czapki zapewniają ładny wygląd przez długi czas użytkowania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Kolor: grafitowy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84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  <w:t>Rękawice spawalnicze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Rękawice spawalnicze w całości wykonane ze skóry bydlęcej.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 xml:space="preserve">- skóra bydlęca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dwoinowa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długość rękawicy 35 cm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 xml:space="preserve">-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całodłonicowe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 xml:space="preserve"> - część chwytna rękawicy wykonana z jednego kawałka skóry, dzięki czemu wykazują większą wytrzymałość i odporność na przetarcia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 xml:space="preserve">-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całoskórzane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t>, czyli w całości wykonane ze skóry, włącznie z mankietem sięgającym do połowy przedramienia, chroniąc w ten sposób przed przemiękaniem oraz zabezpieczając nadgarstek przed urazami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znajdują zastosowanie w miejscach, gdzie istnieje ryzyko iskrzenia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popularnie stosowane do ogólnych prac mechanicznych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wykorzystywane w budownictwie, przemyśle ciężkim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zgodne z normami EN388 (przykładowe poziomy odporności: 2 1 3 2), EN407 (przykładowe poziomy odporności: 4 1 3 X 4 X), EN12477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para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24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11.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  <w:t>Okulary ochronne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Okulary ochronne Przeciwodpryskowe.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klasa optyczna 1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wykonane z poliwęglanu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szerokie ramiona stanowią ochronę również z boku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na końcu ramion małe otwory, do których można doczepić np. sznurek, dzięki czemu można zawiesić okulary na szyi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  <w:t xml:space="preserve">- przeznaczone do ochrony oczu przed odpryskami ciał stałych, występujących podczas ręcznej i maszynowej obróbki metali, drewna, tworzyw sztucznych, materiałów ceramicznych, pozyskiwania kopalin </w:t>
            </w:r>
            <w:proofErr w:type="spellStart"/>
            <w:r>
              <w:rPr>
                <w:rFonts w:ascii="Verdana" w:eastAsia="Calibri" w:hAnsi="Verdana" w:cs="Calibri"/>
                <w:sz w:val="20"/>
                <w:szCs w:val="20"/>
              </w:rPr>
              <w:t>itp</w:t>
            </w:r>
            <w:proofErr w:type="spellEnd"/>
            <w:r>
              <w:rPr>
                <w:rFonts w:ascii="Verdana" w:eastAsia="Calibri" w:hAnsi="Verdana" w:cs="Calibri"/>
                <w:sz w:val="20"/>
                <w:szCs w:val="20"/>
              </w:rPr>
              <w:br/>
              <w:t>- zapewniają ochronę przed małymi odpryskami ciał stałych o energii uderzeń do 45 m/s (F)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br/>
              <w:t>- spełniają wymagania normy EN166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b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12</w:t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bluza kucharska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  <w:shd w:val="clear" w:color="auto" w:fill="FFFFFF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 xml:space="preserve">Bluza kucharska na guziki. </w:t>
            </w:r>
            <w:r>
              <w:rPr>
                <w:rFonts w:ascii="Verdana" w:eastAsia="Calibri" w:hAnsi="Verdana" w:cs="Calibri"/>
                <w:sz w:val="20"/>
                <w:szCs w:val="20"/>
                <w:shd w:val="clear" w:color="auto" w:fill="FFFFFF"/>
              </w:rPr>
              <w:t>Posiada dwustronne zapięcie, dzięki czemu może być noszona zarówno przez kobiety jak i mężczyzn.</w:t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Profesjonalna bluza wykończona mankietami.   Krój bardzo wygodny. Bluza bardzo dobrze odszyta z dbałością o szczegóły.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  <w:shd w:val="clear" w:color="auto" w:fill="FFFFFF"/>
              </w:rPr>
              <w:t>Materiał: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  <w:shd w:val="clear" w:color="auto" w:fill="FFFFFF"/>
              </w:rPr>
            </w:pPr>
            <w:r>
              <w:rPr>
                <w:rFonts w:ascii="Verdana" w:eastAsia="Calibri" w:hAnsi="Verdana" w:cs="Calibri"/>
                <w:sz w:val="20"/>
                <w:szCs w:val="20"/>
                <w:shd w:val="clear" w:color="auto" w:fill="FFFFFF"/>
              </w:rPr>
              <w:t>- gramatura 165 gr</w:t>
            </w:r>
            <w:r>
              <w:rPr>
                <w:rFonts w:ascii="Verdana" w:eastAsia="Calibri" w:hAnsi="Verdana" w:cs="Calibr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sz w:val="20"/>
                <w:szCs w:val="20"/>
                <w:shd w:val="clear" w:color="auto" w:fill="FFFFFF"/>
              </w:rPr>
              <w:t>- 35% bawełna, 65% poliester,</w:t>
            </w: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Kolor: biały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48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13.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spodnie kucharskie w pepitkę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eastAsia="Verdana" w:hAnsi="Verdana" w:cstheme="minorHAnsi"/>
                <w:sz w:val="20"/>
                <w:szCs w:val="20"/>
              </w:rPr>
              <w:t>Eleganckie, komfortowe w noszeniu spodnie idealne dla kucharzy, pracowników lokali gastronomicznych:</w:t>
            </w:r>
            <w:r>
              <w:rPr>
                <w:rFonts w:ascii="Verdana" w:eastAsia="Verdana" w:hAnsi="Verdana" w:cstheme="minorHAnsi"/>
                <w:sz w:val="20"/>
                <w:szCs w:val="20"/>
              </w:rPr>
              <w:br/>
              <w:t>- dwie kieszenie tylne i jedna przednia,</w:t>
            </w:r>
            <w:r>
              <w:rPr>
                <w:rFonts w:ascii="Verdana" w:eastAsia="Verdana" w:hAnsi="Verdana" w:cstheme="minorHAnsi"/>
                <w:sz w:val="20"/>
                <w:szCs w:val="20"/>
              </w:rPr>
              <w:br/>
              <w:t>- zapinane na rozporek i guzik (dodatkowo guma po bokach w celu zwiększenia wygody),</w:t>
            </w:r>
            <w:r>
              <w:rPr>
                <w:rFonts w:ascii="Verdana" w:eastAsia="Verdana" w:hAnsi="Verdana" w:cstheme="minorHAnsi"/>
                <w:sz w:val="20"/>
                <w:szCs w:val="20"/>
              </w:rPr>
              <w:br/>
              <w:t>- mocna i elegancka tkanina (65/35% poliester/bawełna), materiał i nici uznanych firm,</w:t>
            </w:r>
            <w:r>
              <w:rPr>
                <w:rFonts w:ascii="Verdana" w:eastAsia="Verdana" w:hAnsi="Verdana" w:cstheme="minorHAnsi"/>
                <w:sz w:val="20"/>
                <w:szCs w:val="20"/>
              </w:rPr>
              <w:br/>
              <w:t>- fachowe wykonanie,</w:t>
            </w:r>
            <w:r>
              <w:rPr>
                <w:rFonts w:ascii="Verdana" w:eastAsia="Verdana" w:hAnsi="Verdana" w:cstheme="minorHAnsi"/>
                <w:sz w:val="20"/>
                <w:szCs w:val="20"/>
              </w:rPr>
              <w:br/>
              <w:t>- produkt jest bardzo wygodny w użyciu, łatwy do prasowania i prania,</w:t>
            </w:r>
            <w:r>
              <w:rPr>
                <w:rFonts w:ascii="Verdana" w:eastAsia="Verdana" w:hAnsi="Verdana" w:cstheme="minorHAnsi"/>
                <w:sz w:val="20"/>
                <w:szCs w:val="20"/>
              </w:rPr>
              <w:br/>
              <w:t>- trwałość gwarantowana.</w:t>
            </w:r>
            <w:r>
              <w:rPr>
                <w:rFonts w:ascii="Verdana" w:eastAsia="Verdana" w:hAnsi="Verdana" w:cstheme="minorHAnsi"/>
                <w:sz w:val="20"/>
                <w:szCs w:val="20"/>
              </w:rPr>
              <w:br/>
              <w:t xml:space="preserve">Wzór: </w:t>
            </w:r>
            <w:r>
              <w:rPr>
                <w:rFonts w:ascii="Verdana" w:eastAsia="Verdana" w:hAnsi="Verdana" w:cstheme="minorHAnsi"/>
                <w:b/>
                <w:sz w:val="20"/>
                <w:szCs w:val="20"/>
              </w:rPr>
              <w:t xml:space="preserve">drobna kratka, typowa dla spodni kucharskich.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48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zapaska (fartuch uniwersalny)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eastAsia="Calibri" w:hAnsi="Verdana" w:cstheme="minorHAnsi"/>
                <w:sz w:val="20"/>
                <w:szCs w:val="20"/>
              </w:rPr>
            </w:pPr>
            <w:r>
              <w:rPr>
                <w:rFonts w:ascii="Verdana" w:eastAsia="Calibri" w:hAnsi="Verdana" w:cstheme="minorHAnsi"/>
                <w:sz w:val="20"/>
                <w:szCs w:val="20"/>
              </w:rPr>
              <w:t>bardzo mocna i elegancka tkanina (65/35% poliester/bawełna), materiał i nici uznanych firm,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br/>
              <w:t>- fachowe wykonanie,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br/>
              <w:t>- produkt jest bardzo wygodny w użyciu, łatwy do prasowania i prania.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br/>
              <w:t>- zakładany na szyje.</w:t>
            </w:r>
          </w:p>
          <w:p w:rsidR="00BF77F2" w:rsidRDefault="00BF77F2">
            <w:pPr>
              <w:rPr>
                <w:rFonts w:ascii="Verdana" w:eastAsia="Calibri" w:hAnsi="Verdana" w:cstheme="minorHAnsi"/>
                <w:sz w:val="20"/>
                <w:szCs w:val="20"/>
              </w:rPr>
            </w:pPr>
            <w:r>
              <w:rPr>
                <w:rFonts w:ascii="Verdana" w:eastAsia="Calibri" w:hAnsi="Verdana" w:cstheme="minorHAnsi"/>
                <w:sz w:val="20"/>
                <w:szCs w:val="20"/>
              </w:rPr>
              <w:t>Kolor: bordowy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*Nadruk na kieszeni </w:t>
            </w:r>
            <w:r>
              <w:rPr>
                <w:rFonts w:ascii="Verdana" w:hAnsi="Verdana"/>
                <w:sz w:val="20"/>
                <w:szCs w:val="20"/>
              </w:rPr>
              <w:t>(jeden kolor: biała czcionka na czarnym tl</w:t>
            </w:r>
            <w:r>
              <w:rPr>
                <w:rFonts w:ascii="Verdana" w:eastAsia="Calibri" w:hAnsi="Verdana" w:cs="Calibri"/>
                <w:sz w:val="20"/>
                <w:szCs w:val="20"/>
              </w:rPr>
              <w:t>e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t>)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 xml:space="preserve">  emblematów UE, Funduszy Europejskich, herbu województwa. Wszystkie logotypy i nadruk zgodne z księgą tożsamości. Nadruk metodą FLOCK. Nadruk zgodnie z wytycznymi Biura Projektu. Różne</w:t>
            </w:r>
            <w:r>
              <w:rPr>
                <w:rFonts w:ascii="Verdana" w:hAnsi="Verdana"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>rozmiary.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trHeight w:val="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15.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 xml:space="preserve">czapka  kucharska </w:t>
            </w: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br/>
              <w:t>z siatką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pStyle w:val="Bezodstpw"/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Model idealnie sprawdzający się w gastronomii i przemyśle spożywczym. Elegancka czapka o szerokości obwodu regulowanej gumką. Gwarantowana odporność na rozdarcia i trwałość barw. Czapka o długim okresie użytkowania, zachowująca swój naturalny kształt. Może być prana w temperaturze do 95°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C.</w:t>
            </w:r>
            <w:r>
              <w:rPr>
                <w:rFonts w:ascii="Verdana" w:eastAsia="Calibri" w:hAnsi="Verdana"/>
                <w:b/>
                <w:sz w:val="20"/>
                <w:szCs w:val="20"/>
              </w:rPr>
              <w:br/>
            </w:r>
            <w:r>
              <w:rPr>
                <w:rFonts w:ascii="Verdana" w:hAnsi="Verdana"/>
                <w:b/>
                <w:sz w:val="20"/>
                <w:szCs w:val="20"/>
              </w:rPr>
              <w:t>Materiał</w:t>
            </w:r>
            <w:r>
              <w:rPr>
                <w:rFonts w:ascii="Verdana" w:hAnsi="Verdana"/>
                <w:sz w:val="20"/>
                <w:szCs w:val="20"/>
              </w:rPr>
              <w:t>: 35% bawełna / 65% poliester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r>
              <w:rPr>
                <w:rFonts w:ascii="Verdana" w:hAnsi="Verdana"/>
                <w:b/>
                <w:sz w:val="20"/>
                <w:szCs w:val="20"/>
              </w:rPr>
              <w:t>Gramatura</w:t>
            </w:r>
            <w:r>
              <w:rPr>
                <w:rFonts w:ascii="Verdana" w:hAnsi="Verdana"/>
                <w:sz w:val="20"/>
                <w:szCs w:val="20"/>
              </w:rPr>
              <w:t>: 210g/m²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b/>
                <w:sz w:val="20"/>
                <w:szCs w:val="20"/>
              </w:rPr>
              <w:t> </w:t>
            </w:r>
            <w:r>
              <w:rPr>
                <w:rFonts w:ascii="Verdana" w:hAnsi="Verdana" w:cs="Verdana"/>
                <w:sz w:val="20"/>
                <w:szCs w:val="20"/>
              </w:rPr>
              <w:t>Kolor: biały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48</w:t>
            </w:r>
          </w:p>
        </w:tc>
      </w:tr>
      <w:tr w:rsidR="00BF77F2" w:rsidTr="00BF77F2">
        <w:trPr>
          <w:trHeight w:val="5694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16.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buty kucharskie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 rodzaj obuwia, który zapewnia wysoki komfort użytkowania przez cały dzień.  Nie posiada w pełni zabudowanej przedniej części buta. Zastosowano w nim szereg otworów wentylacyjnych, które zapewniają doskonałą cyrkulację powietrza wewnątrz.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 xml:space="preserve">Buty zostały wyposażone w solidny pasek na piętę który utrzymuje je we właściwej pozycji względem stopy antypoślizgowe, </w:t>
            </w:r>
          </w:p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niska masa, higieniczne, łatwe do utrzymania w czystości, mogą być myte w temperaturze do 40 stopni Celsjusza, nie wchłaniają zapachu, </w:t>
            </w:r>
          </w:p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unisex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- nowoczesna sportowa linia zarówno dla kobiet jak i mężczyzn, </w:t>
            </w:r>
          </w:p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Przeznaczone głównie do:</w:t>
            </w:r>
          </w:p>
          <w:p w:rsidR="00BF77F2" w:rsidRDefault="00BF77F2">
            <w:pPr>
              <w:spacing w:after="240" w:line="278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- branży gastronomicznej / spożywczej,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wykonane z tworzywa sztucznego,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>- wytrzymałe, wyprofilowane,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 xml:space="preserve">- antybakteryjne - łatwe do pełnej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  <w:t xml:space="preserve">  dezynfekcji chemicznej,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br/>
            </w:r>
            <w:r>
              <w:rPr>
                <w:rFonts w:ascii="Verdana" w:eastAsia="Calibri" w:hAnsi="Verdana" w:cs="Calibri"/>
                <w:sz w:val="20"/>
                <w:szCs w:val="20"/>
              </w:rPr>
              <w:t>Kolor: biały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para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48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17.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pStyle w:val="Nagwek1"/>
              <w:shd w:val="clear" w:color="auto" w:fill="FFFFFF"/>
              <w:spacing w:before="0" w:line="276" w:lineRule="auto"/>
              <w:textAlignment w:val="center"/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</w:p>
          <w:p w:rsidR="00BF77F2" w:rsidRDefault="00BF77F2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</w:pPr>
            <w:r>
              <w:rPr>
                <w:rFonts w:ascii="Verdana" w:hAnsi="Verdana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  <w:t xml:space="preserve">Buty </w:t>
            </w:r>
            <w:r>
              <w:rPr>
                <w:rFonts w:ascii="Verdana" w:hAnsi="Verdana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  <w:br/>
              <w:t>dla szwaczki</w:t>
            </w:r>
          </w:p>
          <w:p w:rsidR="00BF77F2" w:rsidRDefault="00BF77F2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rPr>
                <w:rFonts w:ascii="Verdana" w:hAnsi="Verdana"/>
                <w:sz w:val="20"/>
                <w:szCs w:val="20"/>
                <w:lang w:eastAsia="en-US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pStyle w:val="NormalnyWeb"/>
              <w:spacing w:line="276" w:lineRule="auto"/>
              <w:jc w:val="both"/>
              <w:rPr>
                <w:rFonts w:ascii="Verdana" w:hAnsi="Verdana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en-US"/>
              </w:rPr>
              <w:t>Buty sportowe damskie.</w:t>
            </w:r>
          </w:p>
          <w:p w:rsidR="00BF77F2" w:rsidRDefault="00BF77F2" w:rsidP="00BF77F2">
            <w:pPr>
              <w:numPr>
                <w:ilvl w:val="0"/>
                <w:numId w:val="48"/>
              </w:numPr>
              <w:spacing w:after="0"/>
              <w:ind w:left="225"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</w:rPr>
              <w:t>sięgające przed kostkę</w:t>
            </w:r>
          </w:p>
          <w:p w:rsidR="00BF77F2" w:rsidRDefault="00BF77F2" w:rsidP="00BF77F2">
            <w:pPr>
              <w:numPr>
                <w:ilvl w:val="0"/>
                <w:numId w:val="48"/>
              </w:numPr>
              <w:spacing w:after="0"/>
              <w:ind w:left="225"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</w:rPr>
              <w:t>sznurowane</w:t>
            </w:r>
          </w:p>
          <w:p w:rsidR="00BF77F2" w:rsidRDefault="00BF77F2" w:rsidP="00BF77F2">
            <w:pPr>
              <w:numPr>
                <w:ilvl w:val="0"/>
                <w:numId w:val="48"/>
              </w:numPr>
              <w:spacing w:after="0"/>
              <w:ind w:left="225"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</w:rPr>
              <w:t>wierzch wykonany z tworzywa sztucznego połączonego z materiałem siateczkowym</w:t>
            </w:r>
          </w:p>
          <w:p w:rsidR="00BF77F2" w:rsidRDefault="00BF77F2" w:rsidP="00BF77F2">
            <w:pPr>
              <w:numPr>
                <w:ilvl w:val="0"/>
                <w:numId w:val="48"/>
              </w:numPr>
              <w:spacing w:after="0"/>
              <w:ind w:left="225"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</w:rPr>
              <w:t>podeszwa wykonana z tworzywa TPR</w:t>
            </w:r>
          </w:p>
          <w:p w:rsidR="00BF77F2" w:rsidRDefault="00BF77F2" w:rsidP="00BF77F2">
            <w:pPr>
              <w:numPr>
                <w:ilvl w:val="0"/>
                <w:numId w:val="48"/>
              </w:numPr>
              <w:spacing w:after="0" w:line="278" w:lineRule="auto"/>
              <w:ind w:left="225"/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</w:rPr>
              <w:t>idealne zarówno do pracy, jak i do codziennego użytku oraz jako but treningowy</w:t>
            </w:r>
            <w:r>
              <w:rPr>
                <w:rFonts w:ascii="Verdana" w:eastAsia="Times New Roman" w:hAnsi="Verdana" w:cs="Arial"/>
                <w:sz w:val="20"/>
                <w:szCs w:val="20"/>
              </w:rPr>
              <w:br/>
              <w:t>kolor: szary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tab/>
            </w:r>
          </w:p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 para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12</w:t>
            </w:r>
          </w:p>
        </w:tc>
      </w:tr>
      <w:tr w:rsidR="00BF77F2" w:rsidTr="00BF77F2">
        <w:trPr>
          <w:trHeight w:val="1605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18.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pStyle w:val="Nagwek1"/>
              <w:shd w:val="clear" w:color="auto" w:fill="FFFFFF"/>
              <w:spacing w:before="300" w:after="150" w:line="276" w:lineRule="auto"/>
              <w:rPr>
                <w:rFonts w:ascii="Verdana" w:hAnsi="Verdana" w:cs="Arial"/>
                <w:b/>
                <w:color w:val="30303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303030"/>
                <w:sz w:val="20"/>
                <w:szCs w:val="20"/>
              </w:rPr>
              <w:t>Zapaska kelnerska gastronomiczna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Tahoma"/>
                <w:color w:val="333333"/>
                <w:sz w:val="20"/>
                <w:szCs w:val="20"/>
                <w:shd w:val="clear" w:color="auto" w:fill="FFFFFF"/>
              </w:rPr>
              <w:lastRenderedPageBreak/>
              <w:t>Zapaska kelnerska z kieszonką. Możliwość wiązania troczków z przodu.</w:t>
            </w:r>
            <w:r>
              <w:rPr>
                <w:rFonts w:ascii="Verdana" w:hAnsi="Verdana" w:cs="Tahoma"/>
                <w:color w:val="333333"/>
                <w:sz w:val="20"/>
                <w:szCs w:val="20"/>
              </w:rPr>
              <w:br/>
            </w:r>
            <w:r>
              <w:rPr>
                <w:rFonts w:ascii="Verdana" w:hAnsi="Verdana" w:cs="Tahoma"/>
                <w:color w:val="333333"/>
                <w:sz w:val="20"/>
                <w:szCs w:val="20"/>
                <w:shd w:val="clear" w:color="auto" w:fill="FFFFFF"/>
              </w:rPr>
              <w:t>Szerokość 88 cm, długość 60 cm.</w:t>
            </w:r>
            <w:r>
              <w:rPr>
                <w:rFonts w:ascii="Verdana" w:hAnsi="Verdana" w:cs="Tahoma"/>
                <w:color w:val="333333"/>
                <w:sz w:val="20"/>
                <w:szCs w:val="20"/>
              </w:rPr>
              <w:br/>
            </w:r>
            <w:r>
              <w:rPr>
                <w:rFonts w:ascii="Verdana" w:hAnsi="Verdana" w:cs="Tahoma"/>
                <w:color w:val="333333"/>
                <w:sz w:val="20"/>
                <w:szCs w:val="20"/>
                <w:shd w:val="clear" w:color="auto" w:fill="FFFFFF"/>
              </w:rPr>
              <w:t>Skład: 35% bawełny, 65% poliester</w:t>
            </w:r>
            <w:r>
              <w:rPr>
                <w:rFonts w:ascii="Verdana" w:hAnsi="Verdana" w:cs="Tahoma"/>
                <w:color w:val="333333"/>
                <w:sz w:val="20"/>
                <w:szCs w:val="20"/>
              </w:rPr>
              <w:br/>
            </w:r>
            <w:r>
              <w:rPr>
                <w:rFonts w:ascii="Verdana" w:hAnsi="Verdana" w:cs="Tahoma"/>
                <w:color w:val="333333"/>
                <w:sz w:val="20"/>
                <w:szCs w:val="20"/>
                <w:shd w:val="clear" w:color="auto" w:fill="FFFFFF"/>
              </w:rPr>
              <w:t>Gramatura: 240g/m2</w:t>
            </w:r>
            <w:r>
              <w:rPr>
                <w:rFonts w:ascii="Verdana" w:hAnsi="Verdana" w:cs="Tahoma"/>
                <w:color w:val="333333"/>
                <w:sz w:val="20"/>
                <w:szCs w:val="20"/>
              </w:rPr>
              <w:br/>
            </w:r>
            <w:r>
              <w:rPr>
                <w:rStyle w:val="Pogrubienie"/>
                <w:rFonts w:ascii="Verdana" w:hAnsi="Verdana"/>
                <w:color w:val="333333"/>
                <w:sz w:val="20"/>
                <w:szCs w:val="20"/>
                <w:shd w:val="clear" w:color="auto" w:fill="FFFFFF"/>
              </w:rPr>
              <w:t>kolor: czarny</w:t>
            </w:r>
            <w:r>
              <w:rPr>
                <w:rFonts w:ascii="Verdana" w:hAnsi="Verdana"/>
                <w:b/>
                <w:bCs/>
                <w:color w:val="333333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Verdana" w:eastAsia="Calibri" w:hAnsi="Verdana" w:cs="Calibri"/>
                <w:sz w:val="20"/>
                <w:szCs w:val="20"/>
              </w:rPr>
              <w:t xml:space="preserve">*Nadruk na kieszeni </w:t>
            </w:r>
            <w:r>
              <w:rPr>
                <w:rFonts w:ascii="Verdana" w:hAnsi="Verdana"/>
                <w:sz w:val="20"/>
                <w:szCs w:val="20"/>
              </w:rPr>
              <w:t xml:space="preserve">(jeden kolor: biała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czcionka na czarnym tl</w:t>
            </w:r>
            <w:r>
              <w:rPr>
                <w:rFonts w:ascii="Verdana" w:eastAsia="Calibri" w:hAnsi="Verdana" w:cs="Calibri"/>
                <w:sz w:val="20"/>
                <w:szCs w:val="20"/>
              </w:rPr>
              <w:t>e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t>)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 xml:space="preserve">  emblematów UE, Funduszy Europejskich, herbu województwa. Wszystkie logotypy i nadruk zgodne z księgą tożsamości. Nadruk metodą FLOCK. Nadruk zgodnie z wytycznymi Biura Projektu. Różne</w:t>
            </w:r>
            <w:r>
              <w:rPr>
                <w:rFonts w:ascii="Verdana" w:hAnsi="Verdana"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>rozmiary.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12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pStyle w:val="Nagwek1"/>
              <w:shd w:val="clear" w:color="auto" w:fill="EEEEEE"/>
              <w:spacing w:before="0" w:after="300" w:line="300" w:lineRule="atLeast"/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  <w:t>FARTUCH W SEREK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shd w:val="clear" w:color="auto" w:fill="FFFFFF" w:themeFill="background1"/>
              <w:spacing w:before="120" w:after="120" w:line="270" w:lineRule="atLeast"/>
              <w:rPr>
                <w:rFonts w:ascii="Verdana" w:eastAsia="Times New Roman" w:hAnsi="Verdana" w:cs="Arial"/>
                <w:color w:val="535D61"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t>Fartuch w serek, 100 % poliester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br/>
              <w:t>Krótki rękaw, na suwak z białymi oblamówkami.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br/>
              <w:t>Występuje w rozmiarach XS-XXXXL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br/>
              <w:t xml:space="preserve">kolor: </w:t>
            </w:r>
            <w:r>
              <w:rPr>
                <w:rFonts w:ascii="Verdana" w:eastAsia="Times New Roman" w:hAnsi="Verdana" w:cstheme="minorHAnsi"/>
                <w:b/>
                <w:sz w:val="20"/>
                <w:szCs w:val="20"/>
                <w:lang w:eastAsia="pl-PL"/>
              </w:rPr>
              <w:t>niebieski,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br/>
              <w:t>Może być również uszyty na miarę.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pl-PL"/>
              </w:rPr>
              <w:br/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t xml:space="preserve">*Nadruk na kieszeni </w:t>
            </w:r>
            <w:r>
              <w:rPr>
                <w:rFonts w:ascii="Verdana" w:hAnsi="Verdana" w:cstheme="minorHAnsi"/>
                <w:sz w:val="20"/>
                <w:szCs w:val="20"/>
              </w:rPr>
              <w:t>(jeden kolor: biała czcionka na czarnym tl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t>e)</w:t>
            </w:r>
            <w:r>
              <w:rPr>
                <w:rFonts w:ascii="Verdana" w:hAnsi="Verdana" w:cstheme="minorHAnsi"/>
                <w:sz w:val="20"/>
                <w:szCs w:val="20"/>
              </w:rPr>
              <w:t xml:space="preserve">  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>emblematów UE, Funduszy Europejskich, herbu województwa. Wszystkie logotypy i nadruk zgodne z księgą tożsamości. Nadruk metodą FLOCK. Nadruk zgodnie z wytycznymi Biura Projektu. Różne</w:t>
            </w:r>
            <w:r>
              <w:rPr>
                <w:rFonts w:ascii="Verdana" w:hAnsi="Verdana"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 xml:space="preserve">rozmiary. </w:t>
            </w:r>
          </w:p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12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20.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pStyle w:val="Nagwek1"/>
              <w:shd w:val="clear" w:color="auto" w:fill="FFFFFF"/>
              <w:spacing w:before="300" w:after="150" w:line="276" w:lineRule="auto"/>
              <w:rPr>
                <w:rFonts w:ascii="Verdana" w:hAnsi="Verdana" w:cs="Arial"/>
                <w:b/>
                <w:color w:val="30303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303030"/>
                <w:sz w:val="20"/>
                <w:szCs w:val="20"/>
              </w:rPr>
              <w:t>Legginsy damskie długie</w:t>
            </w:r>
          </w:p>
          <w:p w:rsidR="00BF77F2" w:rsidRDefault="00BF77F2">
            <w:pPr>
              <w:rPr>
                <w:rFonts w:ascii="Verdana" w:eastAsia="Calibri" w:hAnsi="Verdana" w:cs="Calibri"/>
                <w:b/>
                <w:caps/>
                <w:color w:val="000000"/>
                <w:sz w:val="20"/>
                <w:szCs w:val="20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 w:rsidP="00BF77F2">
            <w:pPr>
              <w:numPr>
                <w:ilvl w:val="0"/>
                <w:numId w:val="49"/>
              </w:numPr>
              <w:shd w:val="clear" w:color="auto" w:fill="FFFFFF"/>
              <w:spacing w:before="240" w:after="240"/>
              <w:ind w:left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Legginsy są </w:t>
            </w:r>
            <w:r>
              <w:rPr>
                <w:rFonts w:ascii="Verdana" w:hAnsi="Verdana" w:cs="Arial"/>
                <w:bCs/>
                <w:sz w:val="20"/>
                <w:szCs w:val="20"/>
              </w:rPr>
              <w:t xml:space="preserve">przyjemne w dotyku </w:t>
            </w:r>
            <w:r>
              <w:rPr>
                <w:rFonts w:ascii="Verdana" w:hAnsi="Verdana" w:cs="Arial"/>
                <w:sz w:val="20"/>
                <w:szCs w:val="20"/>
              </w:rPr>
              <w:t> i idealnie </w:t>
            </w:r>
            <w:r>
              <w:rPr>
                <w:rFonts w:ascii="Verdana" w:hAnsi="Verdana" w:cs="Arial"/>
                <w:bCs/>
                <w:sz w:val="20"/>
                <w:szCs w:val="20"/>
              </w:rPr>
              <w:t>dopasowane do ciała</w:t>
            </w:r>
            <w:r>
              <w:rPr>
                <w:rFonts w:ascii="Verdana" w:hAnsi="Verdana" w:cs="Arial"/>
                <w:sz w:val="20"/>
                <w:szCs w:val="20"/>
              </w:rPr>
              <w:t>. Na łydce umieszczono </w:t>
            </w:r>
            <w:r>
              <w:rPr>
                <w:rFonts w:ascii="Verdana" w:hAnsi="Verdana" w:cs="Arial"/>
                <w:bCs/>
                <w:sz w:val="20"/>
                <w:szCs w:val="20"/>
              </w:rPr>
              <w:t>poprzeczny szew.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Gumka w pasie, Dobrze dopasowane</w:t>
            </w:r>
            <w:r>
              <w:rPr>
                <w:rFonts w:ascii="Verdana" w:hAnsi="Verdana" w:cs="Arial"/>
                <w:sz w:val="20"/>
                <w:szCs w:val="20"/>
              </w:rPr>
              <w:t>.</w:t>
            </w:r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 xml:space="preserve"> Napis mały "adidas" na biodrze. 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pl-PL"/>
              </w:rPr>
              <w:t xml:space="preserve">Materiał: </w:t>
            </w:r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 xml:space="preserve">Bawełna:92%; 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Elastan</w:t>
            </w:r>
            <w:proofErr w:type="spellEnd"/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/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Spandex</w:t>
            </w:r>
            <w:proofErr w:type="spellEnd"/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: 8%</w:t>
            </w:r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br/>
              <w:t xml:space="preserve">kolor: </w:t>
            </w:r>
            <w:r>
              <w:rPr>
                <w:rFonts w:ascii="Verdana" w:eastAsia="Times New Roman" w:hAnsi="Verdana" w:cs="Arial"/>
                <w:b/>
                <w:sz w:val="20"/>
                <w:szCs w:val="20"/>
                <w:lang w:eastAsia="pl-PL"/>
              </w:rPr>
              <w:t>granatowy</w:t>
            </w:r>
            <w:r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12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21.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KOSZULKA POLO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Polo</w:t>
            </w:r>
            <w:r>
              <w:rPr>
                <w:rFonts w:ascii="Verdana" w:hAnsi="Verdana"/>
                <w:sz w:val="20"/>
                <w:szCs w:val="20"/>
              </w:rPr>
              <w:br/>
              <w:t xml:space="preserve">- 100% bawełny o splocie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pique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( 85% bawełny/15% wiskozy) </w:t>
            </w:r>
            <w:r>
              <w:rPr>
                <w:rFonts w:ascii="Verdana" w:hAnsi="Verdana"/>
                <w:sz w:val="20"/>
                <w:szCs w:val="20"/>
              </w:rPr>
              <w:br/>
              <w:t>- gramatura 170 g/m2</w:t>
            </w:r>
            <w:r>
              <w:rPr>
                <w:rFonts w:ascii="Verdana" w:hAnsi="Verdana"/>
                <w:sz w:val="20"/>
                <w:szCs w:val="20"/>
              </w:rPr>
              <w:br/>
              <w:t>- rękawki bez ściągaczy</w:t>
            </w:r>
          </w:p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Kolor: </w:t>
            </w:r>
            <w:r>
              <w:rPr>
                <w:rFonts w:ascii="Verdana" w:hAnsi="Verdana"/>
                <w:b/>
                <w:sz w:val="20"/>
                <w:szCs w:val="20"/>
              </w:rPr>
              <w:t>niebieski  szt.24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  <w:t xml:space="preserve">          biały szt.12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22.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SPODNIE MEDYCZNE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Spodnie damskie/medyczne: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wykonane z elanobawełny (35% bawełny, 65% poliestru) o gramaturze 170gr/m2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Zapewniającej odpowiedni przepływ powietrza oraz wysoki komfort użytkowania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lekko zwężane nogawki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lastRenderedPageBreak/>
              <w:t>- bez kieszeni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gumka wszyta w pasie, dzięki czemu spodnie dopasują się do każdej sylwetki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Kolor: indygo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23.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FARTUCH MEDYCZNY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Fartuch medyczny z krótkim rękawem: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 xml:space="preserve">- krój damski </w:t>
            </w:r>
            <w:proofErr w:type="spellStart"/>
            <w:r>
              <w:rPr>
                <w:rFonts w:ascii="Verdana" w:hAnsi="Verdana"/>
                <w:bCs/>
                <w:iCs/>
                <w:sz w:val="20"/>
                <w:szCs w:val="20"/>
              </w:rPr>
              <w:t>taliowany</w:t>
            </w:r>
            <w:proofErr w:type="spellEnd"/>
            <w:r>
              <w:rPr>
                <w:rFonts w:ascii="Verdana" w:hAnsi="Verdana"/>
                <w:bCs/>
                <w:iCs/>
                <w:sz w:val="20"/>
                <w:szCs w:val="20"/>
              </w:rPr>
              <w:t>, bardzo elegancki i kobiecy (długość 70cm)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wkładany przez głowę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dwie kieszenie na wysokości bioder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z boku wszyty zamek dla większego komfortu podczas ubierania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tkanina: elanobawełna (35% bawełny, 65% poliestru) o gramaturze 170gr/m2, zapewniająca odpowiedni przepływ powietrza oraz wysoki komfort użytkowania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tkanina nie gniotąca się, łatwa w praniu i prasowaniu, nie kurczy się i nie traci koloru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dekolt w kształcie łezki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iCs/>
                <w:sz w:val="20"/>
                <w:szCs w:val="20"/>
              </w:rPr>
              <w:t xml:space="preserve">Kolor: </w:t>
            </w:r>
            <w:r>
              <w:rPr>
                <w:rFonts w:ascii="Verdana" w:hAnsi="Verdana"/>
                <w:bCs/>
                <w:iCs/>
                <w:sz w:val="20"/>
                <w:szCs w:val="20"/>
              </w:rPr>
              <w:t>niebieski</w:t>
            </w:r>
          </w:p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 xml:space="preserve">*Nadruk na kieszeni </w:t>
            </w:r>
            <w:r>
              <w:rPr>
                <w:rFonts w:ascii="Verdana" w:hAnsi="Verdana"/>
                <w:sz w:val="20"/>
                <w:szCs w:val="20"/>
              </w:rPr>
              <w:t>(jeden kolor: biała czcionka na czarnym tl</w:t>
            </w:r>
            <w:r>
              <w:rPr>
                <w:rFonts w:ascii="Verdana" w:eastAsia="Calibri" w:hAnsi="Verdana" w:cs="Calibri"/>
                <w:sz w:val="20"/>
                <w:szCs w:val="20"/>
              </w:rPr>
              <w:t>e</w:t>
            </w:r>
            <w:r>
              <w:rPr>
                <w:rFonts w:ascii="Verdana" w:eastAsia="Calibri" w:hAnsi="Verdana" w:cstheme="minorHAnsi"/>
                <w:sz w:val="20"/>
                <w:szCs w:val="20"/>
              </w:rPr>
              <w:t>)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 xml:space="preserve">  emblematów UE, Funduszy Europejskich, herbu województwa. Wszystkie logotypy i nadruk zgodne z księgą tożsamości. Nadruk metodą FLOCK. Nadruk zgodnie z wytycznymi Biura Projektu. Różne</w:t>
            </w:r>
            <w:r>
              <w:rPr>
                <w:rFonts w:ascii="Verdana" w:hAnsi="Verdana"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Verdana" w:hAnsi="Verdana" w:cstheme="minorHAnsi"/>
                <w:color w:val="00B050"/>
                <w:sz w:val="20"/>
                <w:szCs w:val="20"/>
              </w:rPr>
              <w:t>rozmiary.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24.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POLAR HONEY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Polar uniwersalny: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tkanina: 100% poliester, gramatura 290 g/m2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zapinanie na suwak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trzy zasuwane po zewnętrznej stronie: dwie po bokach i jedna na górze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- rękawy oraz dół bluzy wykończone elastyczną lamówką, która nie tylko delikatnie ściąga ale również zdobi</w:t>
            </w:r>
          </w:p>
          <w:p w:rsidR="00BF77F2" w:rsidRDefault="00BF77F2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lastRenderedPageBreak/>
              <w:t xml:space="preserve">- polar bardzo miły w dotyku, dzięki czemu komfort użytkowania jest na wysokim poziomie </w:t>
            </w:r>
          </w:p>
          <w:p w:rsidR="00BF77F2" w:rsidRDefault="00BF77F2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iCs/>
                <w:sz w:val="20"/>
                <w:szCs w:val="20"/>
              </w:rPr>
              <w:t>Kolor:</w:t>
            </w:r>
            <w:r>
              <w:rPr>
                <w:rFonts w:ascii="Verdana" w:hAnsi="Verdana"/>
                <w:bCs/>
                <w:iCs/>
                <w:sz w:val="20"/>
                <w:szCs w:val="20"/>
              </w:rPr>
              <w:t xml:space="preserve"> kremowy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sztuka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36</w:t>
            </w:r>
          </w:p>
        </w:tc>
      </w:tr>
      <w:tr w:rsidR="00BF77F2" w:rsidTr="00BF77F2">
        <w:trPr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lastRenderedPageBreak/>
              <w:t>25.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REKAWICE ROBOCZE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7F2" w:rsidRDefault="00BF77F2">
            <w:pPr>
              <w:spacing w:line="278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Cs/>
                <w:iCs/>
                <w:sz w:val="20"/>
                <w:szCs w:val="20"/>
              </w:rPr>
              <w:t>Rękawice robocze drelichowe.</w:t>
            </w:r>
            <w:r>
              <w:rPr>
                <w:rFonts w:ascii="Verdana" w:hAnsi="Verdana"/>
                <w:bCs/>
                <w:iCs/>
                <w:sz w:val="20"/>
                <w:szCs w:val="20"/>
              </w:rPr>
              <w:br/>
              <w:t>- 65% poliester, 35% bawełna</w:t>
            </w:r>
            <w:r>
              <w:rPr>
                <w:rFonts w:ascii="Verdana" w:hAnsi="Verdana"/>
                <w:bCs/>
                <w:iCs/>
                <w:sz w:val="20"/>
                <w:szCs w:val="20"/>
              </w:rPr>
              <w:br/>
              <w:t>- różne kolory drelichu</w:t>
            </w:r>
            <w:r>
              <w:rPr>
                <w:rFonts w:ascii="Verdana" w:hAnsi="Verdana"/>
                <w:bCs/>
                <w:iCs/>
                <w:sz w:val="20"/>
                <w:szCs w:val="20"/>
              </w:rPr>
              <w:br/>
              <w:t>- ściągacz w nadgarstku na części wierzchniej sprawia, że rękawica lepiej przylega do dłoni</w:t>
            </w:r>
            <w:r>
              <w:rPr>
                <w:rFonts w:ascii="Verdana" w:hAnsi="Verdana"/>
                <w:bCs/>
                <w:iCs/>
                <w:sz w:val="20"/>
                <w:szCs w:val="20"/>
              </w:rPr>
              <w:br/>
              <w:t>- wykorzystywane do ogólnych prac mechanicznych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eastAsia="Calibri" w:hAnsi="Verdana" w:cs="Calibri"/>
                <w:sz w:val="20"/>
                <w:szCs w:val="20"/>
              </w:rPr>
            </w:pPr>
          </w:p>
          <w:p w:rsidR="00BF77F2" w:rsidRDefault="00BF77F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para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77F2" w:rsidRDefault="00BF77F2">
            <w:pPr>
              <w:jc w:val="center"/>
              <w:rPr>
                <w:rFonts w:ascii="Verdana" w:eastAsia="Calibri" w:hAnsi="Verdana" w:cs="Calibri"/>
                <w:sz w:val="20"/>
                <w:szCs w:val="20"/>
              </w:rPr>
            </w:pPr>
            <w:r>
              <w:rPr>
                <w:rFonts w:ascii="Verdana" w:eastAsia="Calibri" w:hAnsi="Verdana" w:cs="Calibri"/>
                <w:sz w:val="20"/>
                <w:szCs w:val="20"/>
              </w:rPr>
              <w:t>96</w:t>
            </w:r>
          </w:p>
        </w:tc>
      </w:tr>
    </w:tbl>
    <w:p w:rsidR="00BF77F2" w:rsidRDefault="00BF77F2" w:rsidP="00BF77F2">
      <w:pPr>
        <w:numPr>
          <w:ilvl w:val="0"/>
          <w:numId w:val="50"/>
        </w:numPr>
        <w:spacing w:line="240" w:lineRule="auto"/>
        <w:jc w:val="both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 xml:space="preserve">Odzieży dostępna w rozmiarach dla mężczyzn oraz kobiet. </w:t>
      </w:r>
    </w:p>
    <w:p w:rsidR="00BF77F2" w:rsidRDefault="00BF77F2" w:rsidP="00BF77F2">
      <w:pPr>
        <w:numPr>
          <w:ilvl w:val="0"/>
          <w:numId w:val="50"/>
        </w:numPr>
        <w:rPr>
          <w:rFonts w:ascii="Verdana" w:eastAsia="Arial" w:hAnsi="Verdana" w:cstheme="minorHAnsi"/>
          <w:sz w:val="20"/>
          <w:szCs w:val="20"/>
        </w:rPr>
      </w:pPr>
      <w:r>
        <w:rPr>
          <w:rFonts w:ascii="Verdana" w:eastAsia="Arial" w:hAnsi="Verdana" w:cstheme="minorHAnsi"/>
          <w:sz w:val="20"/>
          <w:szCs w:val="20"/>
        </w:rPr>
        <w:t>Dostawa w  ciągu 14 dni od dnia otrzymania szczegółowego rozdzielnika wraz</w:t>
      </w:r>
      <w:r>
        <w:rPr>
          <w:rFonts w:ascii="Verdana" w:eastAsia="Arial" w:hAnsi="Verdana" w:cstheme="minorHAnsi"/>
          <w:sz w:val="20"/>
          <w:szCs w:val="20"/>
        </w:rPr>
        <w:br/>
        <w:t>z rozmiarami z Biura Projektu.</w:t>
      </w:r>
    </w:p>
    <w:p w:rsidR="00BF77F2" w:rsidRDefault="00BF77F2" w:rsidP="00BF77F2">
      <w:pPr>
        <w:numPr>
          <w:ilvl w:val="0"/>
          <w:numId w:val="50"/>
        </w:numPr>
        <w:rPr>
          <w:rFonts w:ascii="Verdana" w:eastAsia="Arial" w:hAnsi="Verdana" w:cstheme="minorHAnsi"/>
          <w:sz w:val="20"/>
          <w:szCs w:val="20"/>
        </w:rPr>
      </w:pPr>
      <w:r>
        <w:rPr>
          <w:rFonts w:ascii="Verdana" w:eastAsia="Arial" w:hAnsi="Verdana" w:cstheme="minorHAnsi"/>
          <w:sz w:val="20"/>
          <w:szCs w:val="20"/>
        </w:rPr>
        <w:t xml:space="preserve">Dopuszcza się towar o tych samych (% </w:t>
      </w:r>
      <w:proofErr w:type="spellStart"/>
      <w:r>
        <w:rPr>
          <w:rFonts w:ascii="Verdana" w:eastAsia="Arial" w:hAnsi="Verdana" w:cstheme="minorHAnsi"/>
          <w:sz w:val="20"/>
          <w:szCs w:val="20"/>
        </w:rPr>
        <w:t>elastan</w:t>
      </w:r>
      <w:proofErr w:type="spellEnd"/>
      <w:r>
        <w:rPr>
          <w:rFonts w:ascii="Verdana" w:eastAsia="Arial" w:hAnsi="Verdana" w:cstheme="minorHAnsi"/>
          <w:sz w:val="20"/>
          <w:szCs w:val="20"/>
        </w:rPr>
        <w:t xml:space="preserve">) parametrach, równoznaczny z opisem. </w:t>
      </w:r>
    </w:p>
    <w:p w:rsidR="00BF77F2" w:rsidRDefault="00BF77F2" w:rsidP="00BF77F2">
      <w:pPr>
        <w:numPr>
          <w:ilvl w:val="0"/>
          <w:numId w:val="50"/>
        </w:numPr>
        <w:rPr>
          <w:rFonts w:ascii="Verdana" w:eastAsia="Arial" w:hAnsi="Verdana" w:cstheme="minorHAnsi"/>
          <w:sz w:val="20"/>
          <w:szCs w:val="20"/>
        </w:rPr>
      </w:pPr>
      <w:r>
        <w:rPr>
          <w:rFonts w:ascii="Verdana" w:eastAsia="Arial" w:hAnsi="Verdana" w:cstheme="minorHAnsi"/>
          <w:sz w:val="20"/>
          <w:szCs w:val="20"/>
        </w:rPr>
        <w:t>Dostawa na podane niżej adresy jednostek ZDZ Kielce: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SANDOMIERZ ul. Mickiewicza 51 B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KIELCE ul. Paderewskiego 55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BUSKO-ZDRÓJ  ul. Wojska Polskiego 31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KOŃSKIE ul. Piłsudskiego 82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OSTROWIEC ŚWIĘTOKRZYSKI ul. Furmańska 5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SKARŻYSKO - KAMIENNA ul. Metalowców 54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STARACHOWICE ul. Kwiatkowskiego 4</w:t>
      </w:r>
    </w:p>
    <w:p w:rsidR="00BF77F2" w:rsidRDefault="00BF77F2" w:rsidP="00BF77F2">
      <w:pPr>
        <w:pStyle w:val="Akapitzlist"/>
        <w:numPr>
          <w:ilvl w:val="1"/>
          <w:numId w:val="50"/>
        </w:numPr>
        <w:spacing w:after="0"/>
        <w:rPr>
          <w:rFonts w:ascii="Verdana" w:hAnsi="Verdana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WŁOSZCZOWA ul. Młynarska 56</w:t>
      </w:r>
      <w:r>
        <w:rPr>
          <w:rFonts w:ascii="Verdana" w:eastAsia="Calibri" w:hAnsi="Verdana" w:cs="Calibri"/>
          <w:sz w:val="20"/>
          <w:szCs w:val="20"/>
        </w:rPr>
        <w:br/>
        <w:t>OPATÓW ul. Ćmielowska 4</w:t>
      </w:r>
    </w:p>
    <w:p w:rsidR="00BF77F2" w:rsidRDefault="00BF77F2" w:rsidP="00BF77F2">
      <w:pPr>
        <w:rPr>
          <w:rFonts w:ascii="Verdana" w:hAnsi="Verdana"/>
          <w:sz w:val="20"/>
          <w:szCs w:val="20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BF326C" w:rsidRPr="00BF326C" w:rsidRDefault="00BF326C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  <w:r w:rsidRPr="00BF326C">
        <w:rPr>
          <w:rFonts w:ascii="Verdana" w:hAnsi="Verdana"/>
          <w:b/>
          <w:sz w:val="16"/>
          <w:szCs w:val="16"/>
          <w:u w:val="single"/>
        </w:rPr>
        <w:t>Załącznik nr 2</w:t>
      </w: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....................................., dnia ................................</w:t>
      </w:r>
    </w:p>
    <w:p w:rsidR="00BF326C" w:rsidRPr="00BF326C" w:rsidRDefault="00BF326C" w:rsidP="00BF326C">
      <w:pPr>
        <w:keepNext/>
        <w:spacing w:before="240" w:after="60" w:line="240" w:lineRule="auto"/>
        <w:outlineLvl w:val="0"/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</w:pPr>
    </w:p>
    <w:p w:rsidR="00BF326C" w:rsidRPr="00BF326C" w:rsidRDefault="00BF326C" w:rsidP="00BF326C">
      <w:pPr>
        <w:keepNext/>
        <w:spacing w:before="240" w:after="60" w:line="240" w:lineRule="auto"/>
        <w:jc w:val="center"/>
        <w:outlineLvl w:val="0"/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</w:pPr>
      <w:r w:rsidRPr="00BF326C"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  <w:t>O F E R T A  C E N O W A</w:t>
      </w:r>
    </w:p>
    <w:p w:rsidR="00BF326C" w:rsidRPr="00BF326C" w:rsidRDefault="00BF326C" w:rsidP="00BF326C">
      <w:pPr>
        <w:spacing w:before="120" w:after="0" w:line="360" w:lineRule="auto"/>
        <w:jc w:val="center"/>
        <w:rPr>
          <w:rFonts w:ascii="Verdana" w:hAnsi="Verdana" w:cs="Arial"/>
          <w:bCs/>
          <w:sz w:val="16"/>
          <w:szCs w:val="18"/>
        </w:rPr>
      </w:pPr>
      <w:r w:rsidRPr="00BF326C">
        <w:rPr>
          <w:rFonts w:ascii="Verdana" w:hAnsi="Verdana" w:cs="Arial"/>
          <w:bCs/>
          <w:sz w:val="16"/>
          <w:szCs w:val="18"/>
        </w:rPr>
        <w:t>Nawiązując do zaproszenia</w:t>
      </w:r>
      <w:r w:rsidRPr="00BF326C">
        <w:rPr>
          <w:rFonts w:ascii="Verdana" w:hAnsi="Verdana" w:cs="Arial"/>
          <w:b/>
          <w:sz w:val="16"/>
          <w:szCs w:val="18"/>
        </w:rPr>
        <w:t xml:space="preserve"> </w:t>
      </w:r>
      <w:r w:rsidRPr="00BF326C">
        <w:rPr>
          <w:rFonts w:ascii="Verdana" w:hAnsi="Verdana" w:cs="Arial"/>
          <w:bCs/>
          <w:sz w:val="16"/>
          <w:szCs w:val="18"/>
        </w:rPr>
        <w:t>na:</w:t>
      </w:r>
    </w:p>
    <w:p w:rsidR="00BF326C" w:rsidRDefault="00BF326C" w:rsidP="00BF326C">
      <w:pPr>
        <w:spacing w:after="0" w:line="240" w:lineRule="auto"/>
        <w:ind w:left="4253" w:hanging="4253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Dostawa </w:t>
      </w:r>
      <w:r>
        <w:rPr>
          <w:rFonts w:ascii="Calibri" w:eastAsia="Calibri" w:hAnsi="Calibri" w:cs="Calibri"/>
          <w:b/>
          <w:caps/>
          <w:color w:val="000000"/>
          <w:sz w:val="24"/>
        </w:rPr>
        <w:t>odzieży roboczEj</w:t>
      </w:r>
      <w:r>
        <w:rPr>
          <w:rFonts w:ascii="Calibri" w:eastAsia="Calibri" w:hAnsi="Calibri" w:cs="Calibri"/>
          <w:b/>
          <w:color w:val="000000"/>
          <w:sz w:val="24"/>
        </w:rPr>
        <w:t xml:space="preserve"> dla Uczestników/Uczestniczek Projektu </w:t>
      </w:r>
    </w:p>
    <w:p w:rsidR="00BF77F2" w:rsidRDefault="00BF326C" w:rsidP="00BF77F2">
      <w:pPr>
        <w:spacing w:after="0" w:line="240" w:lineRule="auto"/>
        <w:ind w:left="709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na potrzeby organizacji kursów/staży w ramach Projektu                                             </w:t>
      </w:r>
      <w:r w:rsidR="00BF77F2" w:rsidRPr="00BF77F2">
        <w:rPr>
          <w:rFonts w:ascii="Calibri" w:eastAsia="Calibri" w:hAnsi="Calibri" w:cs="Calibri"/>
          <w:b/>
          <w:color w:val="000000"/>
          <w:sz w:val="24"/>
        </w:rPr>
        <w:t>„Kompleksowe wsparcie aktywności zawodowej osób powyżej 29roku życia z terenu województwa świętokrzyskiego (3edycja)”</w:t>
      </w:r>
    </w:p>
    <w:p w:rsidR="00BF326C" w:rsidRPr="00BF326C" w:rsidRDefault="00BF326C" w:rsidP="00BF77F2">
      <w:pPr>
        <w:spacing w:after="0" w:line="240" w:lineRule="auto"/>
        <w:ind w:left="709"/>
        <w:jc w:val="center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Oferuję realizację przedmiotu zamówienia: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b/>
          <w:bCs/>
          <w:smallCaps/>
          <w:sz w:val="16"/>
          <w:szCs w:val="16"/>
        </w:rPr>
      </w:pP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BF326C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BF326C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BF326C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smallCaps/>
          <w:sz w:val="16"/>
          <w:szCs w:val="16"/>
        </w:rPr>
      </w:pPr>
      <w:r w:rsidRPr="00BF326C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BF326C">
        <w:rPr>
          <w:rFonts w:ascii="Verdana" w:eastAsia="Arial Unicode MS" w:hAnsi="Verdana"/>
          <w:smallCaps/>
          <w:sz w:val="16"/>
          <w:szCs w:val="16"/>
        </w:rPr>
        <w:t>: ………................................................................................................................................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smallCaps/>
          <w:sz w:val="16"/>
          <w:szCs w:val="16"/>
        </w:rPr>
      </w:pPr>
      <w:r w:rsidRPr="00BF326C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BF326C" w:rsidRPr="00BF326C" w:rsidRDefault="00BF326C" w:rsidP="00BF326C">
      <w:pPr>
        <w:spacing w:after="0" w:line="240" w:lineRule="auto"/>
        <w:rPr>
          <w:rFonts w:ascii="Verdana" w:eastAsiaTheme="minorEastAsia" w:hAnsi="Verdana" w:cs="Arial"/>
          <w:b/>
          <w:noProof/>
          <w:sz w:val="16"/>
          <w:szCs w:val="16"/>
        </w:rPr>
      </w:pP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b/>
          <w:noProof/>
          <w:sz w:val="16"/>
          <w:szCs w:val="16"/>
        </w:rPr>
      </w:pPr>
      <w:r w:rsidRPr="00BF326C">
        <w:rPr>
          <w:rFonts w:ascii="Verdana" w:hAnsi="Verdana" w:cs="Arial"/>
          <w:b/>
          <w:noProof/>
          <w:sz w:val="16"/>
          <w:szCs w:val="16"/>
        </w:rPr>
        <w:t>Dane dotyczące Wykonawcy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b/>
          <w:noProof/>
          <w:sz w:val="10"/>
          <w:szCs w:val="10"/>
        </w:rPr>
      </w:pP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0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Imię Nazwisko osoby (osób) upoważnionych do podpisania umowy …………………………………………………………………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0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Numer telefonu: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 xml:space="preserve">… / ………………………………………… 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Numer faksu: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… / 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Numer REGON: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Numer NIP: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cena brutto obejmuje wszystkie koszty realizacji przedmiotu zamówienia, w tym koszty transportu do jednostek wskazanych w charakterystyce przedmiotu zamównienia;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posiadam stosowne uprawnienia do świadczenia usługi objętej projektem umowy;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uzyskałem od Zamawiającego wszelkich informacji niezbędnych do rzetelnego sporządzenia niniejszej oferty zgodnie z wymogami określonymi w projekcje umowy;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zapoznałem się z projektem umowy i nie wnoszę żadnych zastrzeżeń oraz uznaje się za związanego określonymi w niej zasadami, przez okres 30 dni od daty złożenia oferty;</w:t>
      </w:r>
    </w:p>
    <w:p w:rsidR="00BF326C" w:rsidRPr="00BF326C" w:rsidRDefault="00BF326C" w:rsidP="00BF326C">
      <w:pPr>
        <w:numPr>
          <w:ilvl w:val="0"/>
          <w:numId w:val="39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 xml:space="preserve">oświadczam, że zobowiązuje się w przypadku wyboru mojej oferty do zawarcia umowy na warunkach, </w:t>
      </w:r>
      <w:r w:rsidRPr="00BF326C">
        <w:rPr>
          <w:rFonts w:ascii="Verdana" w:hAnsi="Verdana" w:cs="Arial"/>
          <w:noProof/>
          <w:sz w:val="16"/>
          <w:szCs w:val="16"/>
        </w:rPr>
        <w:br/>
        <w:t>w miejscu i terminie określonych przez Zamawiającego.</w:t>
      </w:r>
    </w:p>
    <w:p w:rsidR="00BF326C" w:rsidRPr="00BF326C" w:rsidRDefault="00BF326C" w:rsidP="00BF326C">
      <w:pPr>
        <w:spacing w:after="0" w:line="240" w:lineRule="auto"/>
        <w:ind w:left="360" w:hanging="12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......................................... dnia 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</w:p>
    <w:p w:rsidR="00BF326C" w:rsidRPr="00BF326C" w:rsidRDefault="00BF326C" w:rsidP="00BF326C">
      <w:pPr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 w:rsidRPr="00BF326C">
        <w:rPr>
          <w:rFonts w:ascii="Verdana" w:hAnsi="Verdana" w:cs="Arial"/>
          <w:noProof/>
          <w:sz w:val="14"/>
          <w:szCs w:val="14"/>
        </w:rPr>
        <w:t>…………………………………………………………………</w:t>
      </w:r>
    </w:p>
    <w:p w:rsidR="00BF326C" w:rsidRPr="00BF326C" w:rsidRDefault="00BF326C" w:rsidP="00BF326C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 w:rsidRPr="00BF326C">
        <w:rPr>
          <w:rFonts w:ascii="Verdana" w:hAnsi="Verdana" w:cs="Arial"/>
          <w:noProof/>
          <w:sz w:val="14"/>
          <w:szCs w:val="14"/>
        </w:rPr>
        <w:t xml:space="preserve">imię i nazwisko, podpis osoby/ osób upoważnionych </w:t>
      </w:r>
    </w:p>
    <w:p w:rsidR="00BF326C" w:rsidRPr="00BF326C" w:rsidRDefault="00BF326C" w:rsidP="00BF326C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/>
          <w:sz w:val="16"/>
          <w:szCs w:val="16"/>
        </w:rPr>
      </w:pPr>
      <w:r w:rsidRPr="00BF326C">
        <w:rPr>
          <w:rFonts w:ascii="Verdana" w:hAnsi="Verdana" w:cs="Arial"/>
          <w:noProof/>
          <w:sz w:val="14"/>
          <w:szCs w:val="14"/>
        </w:rPr>
        <w:t>do składaniaoświadczeń woli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24"/>
          <w:u w:val="single"/>
        </w:rPr>
      </w:pPr>
    </w:p>
    <w:p w:rsidR="00BF326C" w:rsidRPr="00BF326C" w:rsidRDefault="00BF326C" w:rsidP="00BF326C">
      <w:pPr>
        <w:spacing w:after="120" w:line="360" w:lineRule="auto"/>
        <w:ind w:left="283" w:right="201"/>
        <w:jc w:val="both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240" w:lineRule="auto"/>
        <w:jc w:val="both"/>
        <w:rPr>
          <w:sz w:val="24"/>
        </w:rPr>
      </w:pPr>
      <w:r w:rsidRPr="00BF326C">
        <w:rPr>
          <w:rFonts w:ascii="Verdana" w:hAnsi="Verdana"/>
          <w:b/>
          <w:sz w:val="16"/>
          <w:szCs w:val="16"/>
          <w:u w:val="single"/>
        </w:rPr>
        <w:lastRenderedPageBreak/>
        <w:t>Załącznik nr 3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</w:pP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PROJEKT UMOWY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</w:pP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Nr …/ZP/201</w:t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8</w:t>
      </w: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/</w:t>
      </w:r>
      <w:r w:rsidR="00BF77F2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KW3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6"/>
          <w:szCs w:val="16"/>
          <w:u w:val="single"/>
          <w:lang w:eastAsia="pl-PL"/>
        </w:rPr>
      </w:pP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Zawarta w dniu ……… 201</w:t>
      </w:r>
      <w:r>
        <w:rPr>
          <w:rFonts w:ascii="Verdana" w:hAnsi="Verdana"/>
          <w:sz w:val="16"/>
          <w:szCs w:val="16"/>
        </w:rPr>
        <w:t>8</w:t>
      </w:r>
      <w:r w:rsidRPr="00BF326C">
        <w:rPr>
          <w:rFonts w:ascii="Verdana" w:hAnsi="Verdana"/>
          <w:sz w:val="16"/>
          <w:szCs w:val="16"/>
        </w:rPr>
        <w:t xml:space="preserve"> roku w Kielcach pomiędzy:</w:t>
      </w:r>
    </w:p>
    <w:p w:rsidR="00BF326C" w:rsidRPr="00BF326C" w:rsidRDefault="00BF326C" w:rsidP="00BF326C">
      <w:pPr>
        <w:spacing w:after="60"/>
        <w:outlineLvl w:val="4"/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>Zakładem Doskonalenia Zawodowego w Kielcach</w:t>
      </w:r>
    </w:p>
    <w:p w:rsidR="00BF326C" w:rsidRPr="00BF326C" w:rsidRDefault="00BF326C" w:rsidP="00BF326C">
      <w:pPr>
        <w:spacing w:after="60"/>
        <w:jc w:val="both"/>
        <w:outlineLvl w:val="4"/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ul. Paderewskiego 55, 25-950 Kielce wpisanym do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>rejestru przedsiębiorców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 xml:space="preserve">w </w:t>
      </w: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Sądzie Rejonowym w Kielcach Wydział X Gospodarczy Krajowego Rejestru Sądowego pod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 xml:space="preserve">numerem KRS 0000067987, </w:t>
      </w: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NIP 657-000-88-69 REGON 000512562</w:t>
      </w:r>
    </w:p>
    <w:p w:rsidR="00BF326C" w:rsidRPr="00BF326C" w:rsidRDefault="00BF326C" w:rsidP="00BF326C">
      <w:pPr>
        <w:tabs>
          <w:tab w:val="left" w:pos="900"/>
        </w:tabs>
        <w:spacing w:after="6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sz w:val="16"/>
          <w:szCs w:val="16"/>
          <w:lang w:eastAsia="pl-PL"/>
        </w:rPr>
        <w:t>reprezentowanym przez:</w:t>
      </w:r>
    </w:p>
    <w:p w:rsidR="00BF326C" w:rsidRPr="00BF326C" w:rsidRDefault="00BF326C" w:rsidP="00BF326C">
      <w:pPr>
        <w:widowControl w:val="0"/>
        <w:numPr>
          <w:ilvl w:val="0"/>
          <w:numId w:val="4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 xml:space="preserve">mgr </w:t>
      </w:r>
      <w:r w:rsidR="00BF77F2">
        <w:rPr>
          <w:rFonts w:ascii="Verdana" w:hAnsi="Verdana"/>
          <w:sz w:val="16"/>
          <w:szCs w:val="16"/>
        </w:rPr>
        <w:t xml:space="preserve">Ewa </w:t>
      </w:r>
      <w:proofErr w:type="spellStart"/>
      <w:r w:rsidR="00BF77F2">
        <w:rPr>
          <w:rFonts w:ascii="Verdana" w:hAnsi="Verdana"/>
          <w:sz w:val="16"/>
          <w:szCs w:val="16"/>
        </w:rPr>
        <w:t>Zdral</w:t>
      </w:r>
      <w:proofErr w:type="spellEnd"/>
      <w:r w:rsidRPr="00BF326C">
        <w:rPr>
          <w:rFonts w:ascii="Verdana" w:hAnsi="Verdana"/>
          <w:sz w:val="16"/>
          <w:szCs w:val="16"/>
        </w:rPr>
        <w:tab/>
      </w:r>
      <w:r w:rsidRPr="00BF326C">
        <w:rPr>
          <w:rFonts w:ascii="Verdana" w:hAnsi="Verdana"/>
          <w:sz w:val="16"/>
          <w:szCs w:val="16"/>
        </w:rPr>
        <w:tab/>
        <w:t>-</w:t>
      </w:r>
      <w:r w:rsidRPr="00BF326C">
        <w:rPr>
          <w:rFonts w:ascii="Verdana" w:hAnsi="Verdana"/>
          <w:sz w:val="16"/>
          <w:szCs w:val="16"/>
        </w:rPr>
        <w:tab/>
        <w:t>Dyrektora Projektu</w:t>
      </w:r>
    </w:p>
    <w:p w:rsidR="00BF326C" w:rsidRPr="00BF326C" w:rsidRDefault="00BF326C" w:rsidP="00BF326C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widowControl w:val="0"/>
        <w:autoSpaceDE w:val="0"/>
        <w:autoSpaceDN w:val="0"/>
        <w:adjustRightInd w:val="0"/>
        <w:spacing w:after="60" w:line="240" w:lineRule="auto"/>
        <w:ind w:right="-8"/>
        <w:rPr>
          <w:rFonts w:ascii="Verdana" w:hAnsi="Verdana"/>
          <w:b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zwanym dalej w treści Umowy Kupującym</w:t>
      </w:r>
    </w:p>
    <w:p w:rsidR="00BF326C" w:rsidRPr="00BF326C" w:rsidRDefault="00BF326C" w:rsidP="00BF326C">
      <w:p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 xml:space="preserve">a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bCs/>
          <w:sz w:val="16"/>
          <w:szCs w:val="16"/>
        </w:rPr>
      </w:pPr>
      <w:r w:rsidRPr="00BF326C">
        <w:rPr>
          <w:rFonts w:ascii="Verdana" w:hAnsi="Verdana"/>
          <w:bCs/>
          <w:sz w:val="16"/>
          <w:szCs w:val="16"/>
        </w:rPr>
        <w:t>……………………….……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bCs/>
          <w:sz w:val="16"/>
          <w:szCs w:val="16"/>
        </w:rPr>
        <w:t xml:space="preserve">zwanym w treści umowy </w:t>
      </w:r>
      <w:r w:rsidRPr="00BF326C">
        <w:rPr>
          <w:rFonts w:ascii="Verdana" w:hAnsi="Verdana"/>
          <w:sz w:val="16"/>
          <w:szCs w:val="16"/>
        </w:rPr>
        <w:t>Sprzedawcą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o następującej treści:</w:t>
      </w:r>
    </w:p>
    <w:p w:rsidR="00BF326C" w:rsidRPr="00BF326C" w:rsidRDefault="00BF326C" w:rsidP="00BF326C">
      <w:pPr>
        <w:keepLines/>
        <w:tabs>
          <w:tab w:val="left" w:pos="6840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</w:t>
      </w:r>
    </w:p>
    <w:p w:rsidR="00BF326C" w:rsidRPr="00BF326C" w:rsidRDefault="00BF326C" w:rsidP="00BF326C">
      <w:pPr>
        <w:numPr>
          <w:ilvl w:val="0"/>
          <w:numId w:val="41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sprzedaje a kupujący kupuje odzież roboczą zwaną dalej artykułami, </w:t>
      </w:r>
      <w:r w:rsidRPr="00BF326C">
        <w:rPr>
          <w:rFonts w:ascii="Verdana" w:hAnsi="Verdana" w:cs="Tahoma"/>
          <w:bCs/>
          <w:sz w:val="16"/>
          <w:szCs w:val="16"/>
        </w:rPr>
        <w:t xml:space="preserve">w ilościach i </w:t>
      </w:r>
      <w:r w:rsidRPr="00BF326C">
        <w:rPr>
          <w:rFonts w:ascii="Verdana" w:hAnsi="Verdana" w:cs="Tahoma"/>
          <w:sz w:val="16"/>
          <w:szCs w:val="16"/>
        </w:rPr>
        <w:t>rodzajach</w:t>
      </w:r>
      <w:r w:rsidRPr="00BF326C">
        <w:rPr>
          <w:rFonts w:ascii="Verdana" w:hAnsi="Verdana" w:cs="Tahoma"/>
          <w:bCs/>
          <w:sz w:val="16"/>
          <w:szCs w:val="16"/>
        </w:rPr>
        <w:t xml:space="preserve"> określonych w charakterystyce przedmiotu zamówienia stanowiącej załącznik nr 1 Zaproszenia do złożenia oferty.</w:t>
      </w:r>
    </w:p>
    <w:p w:rsidR="00BF326C" w:rsidRPr="00BF326C" w:rsidRDefault="00BF326C" w:rsidP="00BF77F2">
      <w:pPr>
        <w:numPr>
          <w:ilvl w:val="0"/>
          <w:numId w:val="41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Celem dostawy jest realizacja projektu </w:t>
      </w:r>
      <w:r w:rsidR="00BF77F2" w:rsidRPr="00BF77F2">
        <w:rPr>
          <w:rFonts w:ascii="Verdana" w:hAnsi="Verdana" w:cs="Tahoma"/>
          <w:sz w:val="16"/>
          <w:szCs w:val="16"/>
        </w:rPr>
        <w:t>Kompleksowe wsparcie aktywności zawodowej osób powyżej 29roku życia z terenu województwa świętokrzyskiego (3edycja)”</w:t>
      </w:r>
      <w:bookmarkStart w:id="0" w:name="_GoBack"/>
      <w:bookmarkEnd w:id="0"/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2</w:t>
      </w:r>
    </w:p>
    <w:p w:rsidR="00BF326C" w:rsidRPr="00BF326C" w:rsidRDefault="00BF326C" w:rsidP="00BF326C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Verdana" w:hAnsi="Verdana" w:cs="Arial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dostarczy artykuły w terminie do 14 dni od daty zgłoszenia zapotrzebowania przez Biuro Projektu </w:t>
      </w:r>
      <w:r w:rsidRPr="00BF326C">
        <w:rPr>
          <w:rFonts w:ascii="Verdana" w:hAnsi="Verdana" w:cs="Arial"/>
          <w:sz w:val="16"/>
          <w:szCs w:val="16"/>
        </w:rPr>
        <w:t xml:space="preserve">w terminie </w:t>
      </w:r>
      <w:r w:rsidR="00BF77F2" w:rsidRPr="00BF77F2">
        <w:rPr>
          <w:rFonts w:ascii="Verdana" w:hAnsi="Verdana" w:cs="Arial"/>
          <w:sz w:val="16"/>
          <w:szCs w:val="18"/>
        </w:rPr>
        <w:t xml:space="preserve">lipca -grudzień </w:t>
      </w:r>
      <w:r w:rsidRPr="00BF77F2">
        <w:rPr>
          <w:rFonts w:ascii="Verdana" w:hAnsi="Verdana" w:cs="Arial"/>
          <w:sz w:val="16"/>
          <w:szCs w:val="18"/>
        </w:rPr>
        <w:t>201</w:t>
      </w:r>
      <w:r w:rsidR="00473E09" w:rsidRPr="00BF77F2">
        <w:rPr>
          <w:rFonts w:ascii="Verdana" w:hAnsi="Verdana" w:cs="Arial"/>
          <w:sz w:val="16"/>
          <w:szCs w:val="18"/>
        </w:rPr>
        <w:t>8</w:t>
      </w:r>
      <w:r w:rsidRPr="00BF77F2">
        <w:rPr>
          <w:rFonts w:ascii="Verdana" w:hAnsi="Verdana" w:cs="Arial"/>
          <w:sz w:val="16"/>
          <w:szCs w:val="18"/>
        </w:rPr>
        <w:t xml:space="preserve"> r.</w:t>
      </w:r>
      <w:r w:rsidRPr="00BF326C">
        <w:rPr>
          <w:rFonts w:ascii="Verdana" w:hAnsi="Verdana" w:cs="Arial"/>
          <w:sz w:val="16"/>
          <w:szCs w:val="18"/>
        </w:rPr>
        <w:t xml:space="preserve"> </w:t>
      </w:r>
      <w:r w:rsidRPr="00BF326C">
        <w:rPr>
          <w:rFonts w:ascii="Verdana" w:hAnsi="Verdana" w:cs="Arial"/>
          <w:sz w:val="16"/>
          <w:szCs w:val="16"/>
        </w:rPr>
        <w:t xml:space="preserve">zgodnie z rozdzielnikiem otrzymanym z Biura Projektu pod wskazany adres: 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SANDOMIERZ ul. Mickiewicza 51 B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KIELCE ul. Paderewskiego 55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BUSKO-ZDRÓJ  ul. Wojska Polskiego 31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KOŃSKIE ul. Piłsudskiego 82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OSTROWIEC ŚWIĘTOKRZYSKI ul. Furmańska 5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SKARŻYSKO - KAMIENNA ul. Metalowców 54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STARACHOWICE ul. Kwiatkowskiego 4</w:t>
      </w:r>
    </w:p>
    <w:p w:rsidR="00BF77F2" w:rsidRP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 w:rsidRPr="00BF77F2">
        <w:rPr>
          <w:rFonts w:ascii="Verdana" w:hAnsi="Verdana" w:cs="Arial"/>
          <w:sz w:val="16"/>
          <w:szCs w:val="16"/>
        </w:rPr>
        <w:tab/>
        <w:t>WŁOSZCZOWA ul. Młynarska 56</w:t>
      </w:r>
    </w:p>
    <w:p w:rsidR="00BF77F2" w:rsidRDefault="00BF77F2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       </w:t>
      </w:r>
      <w:r w:rsidRPr="00BF77F2">
        <w:rPr>
          <w:rFonts w:ascii="Verdana" w:hAnsi="Verdana" w:cs="Arial"/>
          <w:sz w:val="16"/>
          <w:szCs w:val="16"/>
        </w:rPr>
        <w:t>OPATÓW ul. Ćmielowska 4</w:t>
      </w:r>
    </w:p>
    <w:p w:rsidR="00BF326C" w:rsidRPr="00BF326C" w:rsidRDefault="00BF326C" w:rsidP="00BF77F2">
      <w:pPr>
        <w:keepLines/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dzień wydania Kupującemu artykułów określonych w § 1 ust.1 uważa się dzień, w którym zostały one odebrane przez Kupującego w Miejscu Dostawy</w:t>
      </w:r>
      <w:r w:rsidRPr="00BF326C">
        <w:rPr>
          <w:rFonts w:ascii="Verdana" w:hAnsi="Verdana" w:cs="Tahoma"/>
          <w:color w:val="000000"/>
          <w:sz w:val="16"/>
          <w:szCs w:val="16"/>
        </w:rPr>
        <w:t xml:space="preserve">. </w:t>
      </w:r>
    </w:p>
    <w:p w:rsidR="00BF326C" w:rsidRPr="00BF326C" w:rsidRDefault="00BF326C" w:rsidP="00BF326C">
      <w:pPr>
        <w:keepLines/>
        <w:numPr>
          <w:ilvl w:val="0"/>
          <w:numId w:val="42"/>
        </w:numPr>
        <w:tabs>
          <w:tab w:val="num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zapewni takie opakowanie artykułów, jakie są wymagane, by nie dopuścić do ich uszkodzenia lub pogorszenia ich jakości w trakcie transportu i składowania. </w:t>
      </w:r>
    </w:p>
    <w:p w:rsidR="00BF326C" w:rsidRPr="00BF326C" w:rsidRDefault="00BF326C" w:rsidP="00BF326C">
      <w:pPr>
        <w:keepLines/>
        <w:numPr>
          <w:ilvl w:val="0"/>
          <w:numId w:val="42"/>
        </w:numPr>
        <w:tabs>
          <w:tab w:val="num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Sprzedawca umożliwi Kupującemu sprawdzenie artykułów w celu przeprowadzenia procedury odbioru w Miejscu Dostawy. Sprawdzenie artykułów będzie polegało na upewnieniu się, że są one wolne od wad fizycznych, a w szczególności, że odpowiadają one opisowi przedmiotu zamówienia zawartemu w Zaproszeniu.</w:t>
      </w:r>
    </w:p>
    <w:p w:rsidR="00BF326C" w:rsidRPr="00BF326C" w:rsidRDefault="00BF326C" w:rsidP="00BF326C">
      <w:pPr>
        <w:numPr>
          <w:ilvl w:val="0"/>
          <w:numId w:val="42"/>
        </w:numPr>
        <w:tabs>
          <w:tab w:val="num" w:pos="360"/>
        </w:tabs>
        <w:spacing w:after="6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 xml:space="preserve">Odbiór jakościowy i ilościowy nastąpi w dniu dostawy, na podstawie dokumentu sporządzonego przez Sprzedawcę, określającego nazwę i ilość przedmiotu zamówienia. </w:t>
      </w:r>
    </w:p>
    <w:p w:rsidR="00BF326C" w:rsidRPr="00BF326C" w:rsidRDefault="00BF326C" w:rsidP="00BF326C">
      <w:pPr>
        <w:numPr>
          <w:ilvl w:val="0"/>
          <w:numId w:val="42"/>
        </w:numPr>
        <w:tabs>
          <w:tab w:val="num" w:pos="360"/>
        </w:tabs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Dokument, o którym mowa w ust.5 wymaga akceptacji Kupującego.</w:t>
      </w:r>
    </w:p>
    <w:p w:rsidR="00BF326C" w:rsidRPr="00BF326C" w:rsidRDefault="00BF326C" w:rsidP="00BF326C">
      <w:pPr>
        <w:numPr>
          <w:ilvl w:val="0"/>
          <w:numId w:val="42"/>
        </w:numPr>
        <w:tabs>
          <w:tab w:val="num" w:pos="360"/>
        </w:tabs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 xml:space="preserve">Dostawa będą się odbywać partiami zgodnie z rozdzielnikiem.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3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Strony ustalają wynagrodzenie za przedmiot zamówienia, o którym mowa w § 1 ust. 1 w kwocie: </w:t>
      </w:r>
      <w:r w:rsidRPr="00BF326C">
        <w:rPr>
          <w:rFonts w:ascii="Verdana" w:hAnsi="Verdana" w:cs="Tahoma"/>
          <w:b/>
          <w:sz w:val="16"/>
          <w:szCs w:val="16"/>
        </w:rPr>
        <w:t xml:space="preserve">… </w:t>
      </w:r>
      <w:r w:rsidRPr="00BF326C">
        <w:rPr>
          <w:rFonts w:ascii="Verdana" w:hAnsi="Verdana" w:cs="Tahoma"/>
          <w:sz w:val="16"/>
          <w:szCs w:val="16"/>
        </w:rPr>
        <w:t xml:space="preserve">zł </w:t>
      </w:r>
      <w:r w:rsidRPr="00BF326C">
        <w:rPr>
          <w:rFonts w:ascii="Verdana" w:hAnsi="Verdana"/>
          <w:sz w:val="16"/>
          <w:szCs w:val="16"/>
        </w:rPr>
        <w:t>brutto</w:t>
      </w:r>
      <w:r w:rsidRPr="00BF326C">
        <w:rPr>
          <w:rFonts w:ascii="Verdana" w:hAnsi="Verdana"/>
          <w:b/>
          <w:sz w:val="16"/>
          <w:szCs w:val="16"/>
        </w:rPr>
        <w:t xml:space="preserve"> </w:t>
      </w:r>
      <w:r w:rsidRPr="00BF326C">
        <w:rPr>
          <w:rFonts w:ascii="Verdana" w:hAnsi="Verdana"/>
          <w:sz w:val="16"/>
          <w:szCs w:val="16"/>
        </w:rPr>
        <w:t>słownie: …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Wynagrodzenie określone w ust.1 obejmuje koszty transportu, o którym mowa w § 2 ust. 1.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Kupujący dokona zapłaty na podstawie faktury/rachunku, przelewem na konto Sprzedawcy wskazane na fakturze/rachunku. Zapłata nastąpi w terminie do </w:t>
      </w:r>
      <w:r w:rsidR="00473E09">
        <w:rPr>
          <w:rFonts w:ascii="Verdana" w:hAnsi="Verdana" w:cs="Tahoma"/>
          <w:sz w:val="16"/>
          <w:szCs w:val="16"/>
        </w:rPr>
        <w:t>30</w:t>
      </w:r>
      <w:r w:rsidRPr="00BF326C">
        <w:rPr>
          <w:rFonts w:ascii="Verdana" w:hAnsi="Verdana" w:cs="Tahoma"/>
          <w:sz w:val="16"/>
          <w:szCs w:val="16"/>
        </w:rPr>
        <w:t xml:space="preserve"> dni od dnia otrzymania </w:t>
      </w:r>
      <w:r w:rsidR="00473E09">
        <w:rPr>
          <w:rFonts w:ascii="Verdana" w:hAnsi="Verdana" w:cs="Tahoma"/>
          <w:sz w:val="16"/>
          <w:szCs w:val="16"/>
        </w:rPr>
        <w:t>prawidłowo wystawionej faktury oraz podpisanego protokołu odbioru odzieży przez Zamawiającego. Dopuszczalne jest fakturowanie częściowe po każdej dostawie.</w:t>
      </w:r>
    </w:p>
    <w:p w:rsidR="00BF326C" w:rsidRPr="00BF326C" w:rsidRDefault="00BF326C" w:rsidP="00BF326C">
      <w:pPr>
        <w:keepLines/>
        <w:numPr>
          <w:ilvl w:val="0"/>
          <w:numId w:val="43"/>
        </w:numPr>
        <w:tabs>
          <w:tab w:val="num" w:pos="360"/>
        </w:tabs>
        <w:autoSpaceDE w:val="0"/>
        <w:spacing w:after="0" w:line="240" w:lineRule="auto"/>
        <w:ind w:left="360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Kupujący dokona zapłaty za faktycznie dostarczone ilości przedmiotu zamówienia.</w:t>
      </w: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4</w:t>
      </w:r>
    </w:p>
    <w:p w:rsidR="00BF326C" w:rsidRPr="00BF326C" w:rsidRDefault="00BF326C" w:rsidP="00BF326C">
      <w:pPr>
        <w:numPr>
          <w:ilvl w:val="1"/>
          <w:numId w:val="43"/>
        </w:numPr>
        <w:tabs>
          <w:tab w:val="num" w:pos="360"/>
        </w:tabs>
        <w:spacing w:after="60" w:line="240" w:lineRule="auto"/>
        <w:ind w:left="357" w:hanging="357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Sprzedawca udziela rękojmi na przedmiot zamówienia, o którym mowa w § 1 ust.1 na okres 24 miesięcy liczony od dnia dostawy.</w:t>
      </w:r>
    </w:p>
    <w:p w:rsidR="00BF326C" w:rsidRPr="00BF326C" w:rsidRDefault="00BF326C" w:rsidP="00BF326C">
      <w:pPr>
        <w:widowControl w:val="0"/>
        <w:numPr>
          <w:ilvl w:val="1"/>
          <w:numId w:val="43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57" w:hanging="357"/>
        <w:jc w:val="both"/>
        <w:rPr>
          <w:rFonts w:ascii="Verdana" w:hAnsi="Verdana" w:cs="Tahoma"/>
          <w:i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Odpowiedzialność z tytułu rękojmi jakości obejmuje zarówno wady powstałe z przyczyn tkwiących w artykułach w chwili dokonania odbioru przez Kupującego jak i wszelkie inne wady fizyczne artykułów powstałe po ich odbiorze, pod warunkiem, że wady te ujawnią się w ciągu terminu obowiązywania rękojmi. </w:t>
      </w:r>
    </w:p>
    <w:p w:rsidR="00BF326C" w:rsidRPr="00BF326C" w:rsidRDefault="00BF326C" w:rsidP="00BF326C">
      <w:pPr>
        <w:widowControl w:val="0"/>
        <w:numPr>
          <w:ilvl w:val="1"/>
          <w:numId w:val="4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Tahoma"/>
          <w:i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W ramach rękojmi, Sprzedawca odbierze artykuły wadliwe z miejsca dostawy, a następnie dostarczy </w:t>
      </w:r>
      <w:r w:rsidRPr="00BF326C">
        <w:rPr>
          <w:rFonts w:ascii="Verdana" w:hAnsi="Verdana" w:cs="Tahoma"/>
          <w:sz w:val="16"/>
          <w:szCs w:val="16"/>
        </w:rPr>
        <w:br/>
        <w:t xml:space="preserve">w to miejsce artykuły wolne od wad. Sprzedawca dokona powyższego odbioru i zwrotu na własny koszt. Czas wymiany na wolny od wad wynosi 7 dni.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bCs/>
          <w:sz w:val="16"/>
          <w:szCs w:val="16"/>
        </w:rPr>
      </w:pPr>
      <w:r w:rsidRPr="00BF326C">
        <w:rPr>
          <w:rFonts w:ascii="Verdana" w:hAnsi="Verdana" w:cs="Tahoma"/>
          <w:b/>
          <w:bCs/>
          <w:sz w:val="16"/>
          <w:szCs w:val="16"/>
        </w:rPr>
        <w:t>§ 5</w:t>
      </w:r>
    </w:p>
    <w:p w:rsidR="00BF326C" w:rsidRPr="00BF326C" w:rsidRDefault="00BF326C" w:rsidP="00BF326C">
      <w:pPr>
        <w:keepLines/>
        <w:numPr>
          <w:ilvl w:val="0"/>
          <w:numId w:val="44"/>
        </w:numPr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 przypadku nie wykonania lub nienależytego wykonania umowy przez Sprzedawcę Kupujący może naliczyć karę umowną w następujących przypadkach i wysokościach:</w:t>
      </w:r>
    </w:p>
    <w:p w:rsidR="00BF326C" w:rsidRPr="00BF326C" w:rsidRDefault="00BF326C" w:rsidP="00BF326C">
      <w:pPr>
        <w:keepLines/>
        <w:numPr>
          <w:ilvl w:val="1"/>
          <w:numId w:val="44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opóźnienie w dostawie artykułów w wysokości 0,2 % ceny z danej dostawy za każdy dzień opóźnienia,</w:t>
      </w:r>
    </w:p>
    <w:p w:rsidR="00BF326C" w:rsidRPr="00BF326C" w:rsidRDefault="00BF326C" w:rsidP="00BF326C">
      <w:pPr>
        <w:keepLines/>
        <w:numPr>
          <w:ilvl w:val="1"/>
          <w:numId w:val="44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za opóźnienie w usunięciu wad stwierdzonych przy odbiorze lub w okresie rękojmi w wysokości 0,2 % ceny z danej dostawy za każdy dzień opóźnienia licząc od dnia wyznaczonego na usunięcie wad, </w:t>
      </w:r>
    </w:p>
    <w:p w:rsidR="00BF326C" w:rsidRPr="00BF326C" w:rsidRDefault="00BF326C" w:rsidP="00BF326C">
      <w:pPr>
        <w:keepLines/>
        <w:numPr>
          <w:ilvl w:val="1"/>
          <w:numId w:val="44"/>
        </w:numPr>
        <w:tabs>
          <w:tab w:val="left" w:pos="360"/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odstąpienie od umowy przez Kupującego z przyczyn leżących po stronie Sprzedawcy w wysokości 20 % ceny, o której mowa w § 3 ust.1.</w:t>
      </w:r>
    </w:p>
    <w:p w:rsidR="00BF326C" w:rsidRPr="00BF326C" w:rsidRDefault="00BF326C" w:rsidP="00BF326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:rsidR="00BF326C" w:rsidRPr="00BF326C" w:rsidRDefault="00BF326C" w:rsidP="00BF326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wyraża zgodę na potrącenie kwoty należnych kar umownych z kwoty cen określonych </w:t>
      </w:r>
      <w:r w:rsidRPr="00BF326C">
        <w:rPr>
          <w:rFonts w:ascii="Verdana" w:hAnsi="Verdana" w:cs="Tahoma"/>
          <w:sz w:val="16"/>
          <w:szCs w:val="16"/>
        </w:rPr>
        <w:br/>
        <w:t>w wystawionej przez niego fakturze/rachunku.</w:t>
      </w:r>
    </w:p>
    <w:p w:rsidR="00BF326C" w:rsidRPr="00BF326C" w:rsidRDefault="00BF326C" w:rsidP="00BF326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Kupujący zastrzega sobie prawo dochodzenia odszkodowania uzupełniającego na zasadach ogólnych Kodeksu Cywilnego jeżeli wartość powstałej szkody przekroczy wysokość kary umownej.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6</w:t>
      </w:r>
    </w:p>
    <w:p w:rsidR="00BF326C" w:rsidRPr="00BF326C" w:rsidRDefault="00BF326C" w:rsidP="00BF326C">
      <w:pPr>
        <w:numPr>
          <w:ilvl w:val="0"/>
          <w:numId w:val="46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Kupującemu przysługuje prawo odstąpienia od umowy w ciągu 7 dni w przypadku niewykonania lub nienależytego wykonania przez Sprzedawcę obowiązków, a w szczególności w przypadku:</w:t>
      </w:r>
    </w:p>
    <w:p w:rsidR="00BF326C" w:rsidRPr="00BF326C" w:rsidRDefault="00BF326C" w:rsidP="00BF326C">
      <w:pPr>
        <w:numPr>
          <w:ilvl w:val="1"/>
          <w:numId w:val="46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opóźnienia w dostawie trwającej ponad 7 dni,</w:t>
      </w:r>
    </w:p>
    <w:p w:rsidR="00BF326C" w:rsidRPr="00BF326C" w:rsidRDefault="00BF326C" w:rsidP="00BF326C">
      <w:pPr>
        <w:numPr>
          <w:ilvl w:val="1"/>
          <w:numId w:val="46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opóźnienia w wymianie wadliwych materiałów trwającej ponad 7 dni.</w:t>
      </w:r>
    </w:p>
    <w:p w:rsidR="00BF326C" w:rsidRPr="00BF326C" w:rsidRDefault="00BF326C" w:rsidP="00BF326C">
      <w:pPr>
        <w:numPr>
          <w:ilvl w:val="0"/>
          <w:numId w:val="46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color w:val="000000"/>
          <w:sz w:val="16"/>
          <w:szCs w:val="16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:rsidR="00BF326C" w:rsidRPr="00BF326C" w:rsidRDefault="00BF326C" w:rsidP="00BF326C">
      <w:pPr>
        <w:numPr>
          <w:ilvl w:val="0"/>
          <w:numId w:val="46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Oświadczenie o odstąpieniu od umowy powinno mieć formę pisemną.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/>
          <w:b/>
          <w:sz w:val="16"/>
          <w:szCs w:val="16"/>
        </w:rPr>
      </w:pPr>
      <w:r w:rsidRPr="00BF326C">
        <w:rPr>
          <w:rFonts w:ascii="Verdana" w:hAnsi="Verdana"/>
          <w:b/>
          <w:sz w:val="16"/>
          <w:szCs w:val="16"/>
        </w:rPr>
        <w:t>§ 7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Zważywszy na fakt, że przedmiot umowy ma być sfinansowany ze środków pochodzących z funduszy Unii Europejskiej, Zakład Doskonalenia Zawodowego zastrzega sobie możliwość ograniczenia zakresu dostawy, jeżeli z przyczyn niezależnych od Zakładu Doskonalenia Zawodowego wysokość środków na sfinansowanie zamówienia zostanie zmniejszona. W przypadku zmniejszenia zakresu dostawy Wykonawca otrzyma wynagrodzenie w wysokości proporcjonalnej do ilości zrealizowanej dostawy i zrzeka się dochodzenia roszczeń odszkodowawczych związanych z ograniczeniem zakresu dostawy.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8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Zmiana postanowień niniejszej umowy wymaga formy pisemnej pod rygorem nieważności takiej zmiany.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9</w:t>
      </w:r>
    </w:p>
    <w:p w:rsidR="00BF326C" w:rsidRPr="00BF326C" w:rsidRDefault="00BF326C" w:rsidP="00BF326C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Właściwym do rozpoznania sporów wynikłych na tle realizacji niniejszej umowy jest Sąd właściwy dla siedziby Kupującego.</w:t>
      </w:r>
    </w:p>
    <w:p w:rsidR="00BF326C" w:rsidRPr="00BF326C" w:rsidRDefault="00BF326C" w:rsidP="00BF326C">
      <w:pPr>
        <w:keepNext/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10</w:t>
      </w:r>
    </w:p>
    <w:p w:rsidR="00BF326C" w:rsidRPr="00BF326C" w:rsidRDefault="00BF326C" w:rsidP="00BF326C">
      <w:pPr>
        <w:keepNext/>
        <w:keepLines/>
        <w:numPr>
          <w:ilvl w:val="0"/>
          <w:numId w:val="47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 sprawach nie uregulowanych niniejszą umową obowiązują przepisy Kodeksu Cywilnego.</w:t>
      </w:r>
    </w:p>
    <w:p w:rsidR="00BF326C" w:rsidRPr="00BF326C" w:rsidRDefault="00BF326C" w:rsidP="00BF326C">
      <w:pPr>
        <w:keepNext/>
        <w:keepLines/>
        <w:numPr>
          <w:ilvl w:val="0"/>
          <w:numId w:val="47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Integralne części niniejszej umowy stanowi oferta Sprzedawcy i Zaproszenie do składania ofert.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11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Umowa niniejsza sporządzona została w 2 jednobrzmiących egzemplarzach, po 1 egzemplarzu dla każdej ze stron.</w:t>
      </w:r>
    </w:p>
    <w:p w:rsidR="00BF326C" w:rsidRPr="00BF326C" w:rsidRDefault="00BF326C" w:rsidP="00BF77F2">
      <w:pPr>
        <w:spacing w:afterLines="60" w:after="144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77F2">
      <w:pPr>
        <w:spacing w:afterLines="60" w:after="144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77F2">
      <w:pPr>
        <w:spacing w:afterLines="60" w:after="144" w:line="240" w:lineRule="auto"/>
        <w:jc w:val="center"/>
        <w:rPr>
          <w:rFonts w:ascii="Verdana" w:hAnsi="Verdana"/>
          <w:b/>
          <w:sz w:val="16"/>
          <w:szCs w:val="16"/>
          <w:u w:val="single"/>
        </w:rPr>
      </w:pPr>
      <w:r w:rsidRPr="00BF326C">
        <w:rPr>
          <w:rFonts w:ascii="Verdana" w:hAnsi="Verdana" w:cs="Tahoma"/>
          <w:b/>
          <w:sz w:val="16"/>
          <w:szCs w:val="16"/>
        </w:rPr>
        <w:t>SPRZEDAWCA</w:t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  <w:t>KUPUJĄCY</w:t>
      </w:r>
    </w:p>
    <w:p w:rsidR="00BF326C" w:rsidRPr="00BF326C" w:rsidRDefault="00BF326C" w:rsidP="00BF326C">
      <w:pPr>
        <w:spacing w:after="0" w:line="240" w:lineRule="auto"/>
      </w:pPr>
    </w:p>
    <w:p w:rsidR="00BF326C" w:rsidRPr="00BF326C" w:rsidRDefault="00BF326C" w:rsidP="00BF326C">
      <w:pPr>
        <w:spacing w:after="0" w:line="240" w:lineRule="auto"/>
        <w:rPr>
          <w:rFonts w:ascii="Times New Roman" w:hAnsi="Times New Roman"/>
          <w:sz w:val="24"/>
        </w:rPr>
      </w:pPr>
    </w:p>
    <w:p w:rsidR="00BF326C" w:rsidRPr="00735554" w:rsidRDefault="00BF326C" w:rsidP="00BF326C">
      <w:pPr>
        <w:spacing w:after="0"/>
        <w:rPr>
          <w:rFonts w:cstheme="minorHAnsi"/>
          <w:sz w:val="24"/>
          <w:szCs w:val="24"/>
        </w:rPr>
      </w:pPr>
    </w:p>
    <w:sectPr w:rsidR="00BF326C" w:rsidRPr="00735554" w:rsidSect="000036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86" w:right="1417" w:bottom="1417" w:left="1417" w:header="709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C84" w:rsidRDefault="00E42C84" w:rsidP="0063076E">
      <w:pPr>
        <w:spacing w:after="0" w:line="240" w:lineRule="auto"/>
      </w:pPr>
      <w:r>
        <w:separator/>
      </w:r>
    </w:p>
  </w:endnote>
  <w:endnote w:type="continuationSeparator" w:id="0">
    <w:p w:rsidR="00E42C84" w:rsidRDefault="00E42C84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76E" w:rsidRDefault="00407EE1">
    <w:pPr>
      <w:pStyle w:val="Stopka"/>
    </w:pPr>
    <w:r>
      <w:rPr>
        <w:noProof/>
        <w:lang w:eastAsia="pl-PL"/>
      </w:rPr>
      <w:drawing>
        <wp:inline distT="0" distB="0" distL="0" distR="0">
          <wp:extent cx="5760720" cy="8204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C84" w:rsidRDefault="00E42C84" w:rsidP="0063076E">
      <w:pPr>
        <w:spacing w:after="0" w:line="240" w:lineRule="auto"/>
      </w:pPr>
      <w:r>
        <w:separator/>
      </w:r>
    </w:p>
  </w:footnote>
  <w:footnote w:type="continuationSeparator" w:id="0">
    <w:p w:rsidR="00E42C84" w:rsidRDefault="00E42C84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83D" w:rsidRDefault="004E6A82">
    <w:pPr>
      <w:pStyle w:val="Nagwek"/>
    </w:pPr>
    <w:r>
      <w:rPr>
        <w:noProof/>
        <w:lang w:eastAsia="pl-PL"/>
      </w:rPr>
      <w:drawing>
        <wp:inline distT="0" distB="0" distL="0" distR="0">
          <wp:extent cx="5760720" cy="45910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E1" w:rsidRDefault="00407E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4E2B"/>
    <w:multiLevelType w:val="multilevel"/>
    <w:tmpl w:val="0C56C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718BE"/>
    <w:multiLevelType w:val="multilevel"/>
    <w:tmpl w:val="DFB6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22C71"/>
    <w:multiLevelType w:val="multilevel"/>
    <w:tmpl w:val="366661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020D81"/>
    <w:multiLevelType w:val="multilevel"/>
    <w:tmpl w:val="921256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CB4FD1"/>
    <w:multiLevelType w:val="hybridMultilevel"/>
    <w:tmpl w:val="CE2C0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215AED"/>
    <w:multiLevelType w:val="hybridMultilevel"/>
    <w:tmpl w:val="3A0C4B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C80066"/>
    <w:multiLevelType w:val="multilevel"/>
    <w:tmpl w:val="F1A29A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841293"/>
    <w:multiLevelType w:val="multilevel"/>
    <w:tmpl w:val="A6F8F3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E64688"/>
    <w:multiLevelType w:val="multilevel"/>
    <w:tmpl w:val="235A9C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8B19EE"/>
    <w:multiLevelType w:val="multilevel"/>
    <w:tmpl w:val="03DA28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000243"/>
    <w:multiLevelType w:val="multilevel"/>
    <w:tmpl w:val="DD0476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E20C4F"/>
    <w:multiLevelType w:val="multilevel"/>
    <w:tmpl w:val="D7B621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5066F9"/>
    <w:multiLevelType w:val="multilevel"/>
    <w:tmpl w:val="6C30E8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BE1A75"/>
    <w:multiLevelType w:val="multilevel"/>
    <w:tmpl w:val="7AE898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5078FD"/>
    <w:multiLevelType w:val="multilevel"/>
    <w:tmpl w:val="A34E7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062A7A"/>
    <w:multiLevelType w:val="multilevel"/>
    <w:tmpl w:val="7D4659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C822FB"/>
    <w:multiLevelType w:val="multilevel"/>
    <w:tmpl w:val="7110CD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F94C2B"/>
    <w:multiLevelType w:val="multilevel"/>
    <w:tmpl w:val="96222F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F71D6E"/>
    <w:multiLevelType w:val="multilevel"/>
    <w:tmpl w:val="8F3A4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0860A7"/>
    <w:multiLevelType w:val="multilevel"/>
    <w:tmpl w:val="567422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D77D8D"/>
    <w:multiLevelType w:val="hybridMultilevel"/>
    <w:tmpl w:val="136A3330"/>
    <w:lvl w:ilvl="0" w:tplc="10283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AE15C7"/>
    <w:multiLevelType w:val="multilevel"/>
    <w:tmpl w:val="4FDE50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0C4FE0"/>
    <w:multiLevelType w:val="multilevel"/>
    <w:tmpl w:val="10920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366171"/>
    <w:multiLevelType w:val="multilevel"/>
    <w:tmpl w:val="F28EE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C704B3"/>
    <w:multiLevelType w:val="multilevel"/>
    <w:tmpl w:val="E85814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2E0822"/>
    <w:multiLevelType w:val="multilevel"/>
    <w:tmpl w:val="674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D2061A"/>
    <w:multiLevelType w:val="multilevel"/>
    <w:tmpl w:val="8DC0A1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strike w:val="0"/>
        <w:dstrike w:val="0"/>
        <w:u w:val="none"/>
        <w:effect w:val="none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052108"/>
    <w:multiLevelType w:val="multilevel"/>
    <w:tmpl w:val="D54426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561B6D"/>
    <w:multiLevelType w:val="multilevel"/>
    <w:tmpl w:val="BC50D3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01544A"/>
    <w:multiLevelType w:val="multilevel"/>
    <w:tmpl w:val="DA4C24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552A5D"/>
    <w:multiLevelType w:val="multilevel"/>
    <w:tmpl w:val="C214F6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28B1839"/>
    <w:multiLevelType w:val="multilevel"/>
    <w:tmpl w:val="F4EEEC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3710523"/>
    <w:multiLevelType w:val="multilevel"/>
    <w:tmpl w:val="881CFF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40114D5"/>
    <w:multiLevelType w:val="multilevel"/>
    <w:tmpl w:val="DCDEE4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5D70C6B"/>
    <w:multiLevelType w:val="multilevel"/>
    <w:tmpl w:val="2BACCA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9132EB8"/>
    <w:multiLevelType w:val="multilevel"/>
    <w:tmpl w:val="1F4AAC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A542A39"/>
    <w:multiLevelType w:val="hybridMultilevel"/>
    <w:tmpl w:val="429E0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2A3C80"/>
    <w:multiLevelType w:val="multilevel"/>
    <w:tmpl w:val="8CC4BB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CE355CD"/>
    <w:multiLevelType w:val="multilevel"/>
    <w:tmpl w:val="B3B4A2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5"/>
  </w:num>
  <w:num w:numId="3">
    <w:abstractNumId w:val="18"/>
  </w:num>
  <w:num w:numId="4">
    <w:abstractNumId w:val="17"/>
  </w:num>
  <w:num w:numId="5">
    <w:abstractNumId w:val="11"/>
  </w:num>
  <w:num w:numId="6">
    <w:abstractNumId w:val="0"/>
  </w:num>
  <w:num w:numId="7">
    <w:abstractNumId w:val="15"/>
  </w:num>
  <w:num w:numId="8">
    <w:abstractNumId w:val="10"/>
  </w:num>
  <w:num w:numId="9">
    <w:abstractNumId w:val="42"/>
  </w:num>
  <w:num w:numId="10">
    <w:abstractNumId w:val="8"/>
  </w:num>
  <w:num w:numId="11">
    <w:abstractNumId w:val="37"/>
  </w:num>
  <w:num w:numId="12">
    <w:abstractNumId w:val="40"/>
  </w:num>
  <w:num w:numId="13">
    <w:abstractNumId w:val="7"/>
  </w:num>
  <w:num w:numId="14">
    <w:abstractNumId w:val="23"/>
  </w:num>
  <w:num w:numId="15">
    <w:abstractNumId w:val="39"/>
  </w:num>
  <w:num w:numId="16">
    <w:abstractNumId w:val="35"/>
  </w:num>
  <w:num w:numId="17">
    <w:abstractNumId w:val="19"/>
  </w:num>
  <w:num w:numId="18">
    <w:abstractNumId w:val="30"/>
  </w:num>
  <w:num w:numId="19">
    <w:abstractNumId w:val="24"/>
  </w:num>
  <w:num w:numId="20">
    <w:abstractNumId w:val="14"/>
  </w:num>
  <w:num w:numId="21">
    <w:abstractNumId w:val="41"/>
  </w:num>
  <w:num w:numId="22">
    <w:abstractNumId w:val="13"/>
  </w:num>
  <w:num w:numId="23">
    <w:abstractNumId w:val="16"/>
  </w:num>
  <w:num w:numId="24">
    <w:abstractNumId w:val="45"/>
  </w:num>
  <w:num w:numId="25">
    <w:abstractNumId w:val="3"/>
  </w:num>
  <w:num w:numId="26">
    <w:abstractNumId w:val="20"/>
  </w:num>
  <w:num w:numId="27">
    <w:abstractNumId w:val="29"/>
  </w:num>
  <w:num w:numId="28">
    <w:abstractNumId w:val="31"/>
  </w:num>
  <w:num w:numId="29">
    <w:abstractNumId w:val="33"/>
  </w:num>
  <w:num w:numId="30">
    <w:abstractNumId w:val="2"/>
  </w:num>
  <w:num w:numId="31">
    <w:abstractNumId w:val="9"/>
  </w:num>
  <w:num w:numId="32">
    <w:abstractNumId w:val="28"/>
  </w:num>
  <w:num w:numId="33">
    <w:abstractNumId w:val="47"/>
  </w:num>
  <w:num w:numId="34">
    <w:abstractNumId w:val="36"/>
  </w:num>
  <w:num w:numId="35">
    <w:abstractNumId w:val="48"/>
  </w:num>
  <w:num w:numId="36">
    <w:abstractNumId w:val="44"/>
  </w:num>
  <w:num w:numId="37">
    <w:abstractNumId w:val="46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4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036FB"/>
    <w:rsid w:val="00022C92"/>
    <w:rsid w:val="0002376C"/>
    <w:rsid w:val="00043339"/>
    <w:rsid w:val="0013281A"/>
    <w:rsid w:val="0016753F"/>
    <w:rsid w:val="003E3100"/>
    <w:rsid w:val="00407EE1"/>
    <w:rsid w:val="00411D2F"/>
    <w:rsid w:val="00473E09"/>
    <w:rsid w:val="004A6CC6"/>
    <w:rsid w:val="004E6A82"/>
    <w:rsid w:val="00582F9B"/>
    <w:rsid w:val="005B383D"/>
    <w:rsid w:val="005D1A56"/>
    <w:rsid w:val="005D4042"/>
    <w:rsid w:val="005E4B2D"/>
    <w:rsid w:val="0063076E"/>
    <w:rsid w:val="00701247"/>
    <w:rsid w:val="0071104C"/>
    <w:rsid w:val="007146E1"/>
    <w:rsid w:val="00735554"/>
    <w:rsid w:val="00806582"/>
    <w:rsid w:val="00806D18"/>
    <w:rsid w:val="008506B6"/>
    <w:rsid w:val="008D3FE1"/>
    <w:rsid w:val="008F644F"/>
    <w:rsid w:val="0090678B"/>
    <w:rsid w:val="0096487D"/>
    <w:rsid w:val="009B6E80"/>
    <w:rsid w:val="00A67A9E"/>
    <w:rsid w:val="00A878F4"/>
    <w:rsid w:val="00AC66AA"/>
    <w:rsid w:val="00B329D3"/>
    <w:rsid w:val="00B86E84"/>
    <w:rsid w:val="00BE48AF"/>
    <w:rsid w:val="00BF326C"/>
    <w:rsid w:val="00BF77F2"/>
    <w:rsid w:val="00CC2CAA"/>
    <w:rsid w:val="00CC7927"/>
    <w:rsid w:val="00D21A54"/>
    <w:rsid w:val="00DD5587"/>
    <w:rsid w:val="00E42C84"/>
    <w:rsid w:val="00E90F5D"/>
    <w:rsid w:val="00F11930"/>
    <w:rsid w:val="00F2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E09"/>
  </w:style>
  <w:style w:type="paragraph" w:styleId="Nagwek1">
    <w:name w:val="heading 1"/>
    <w:basedOn w:val="Normalny"/>
    <w:next w:val="Normalny"/>
    <w:link w:val="Nagwek1Znak"/>
    <w:uiPriority w:val="9"/>
    <w:qFormat/>
    <w:rsid w:val="00BF77F2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F77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BF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F77F2"/>
    <w:pPr>
      <w:spacing w:after="0" w:line="240" w:lineRule="auto"/>
    </w:pPr>
    <w:rPr>
      <w:rFonts w:ascii="Times New Roman" w:hAnsi="Times New Roman"/>
      <w:sz w:val="24"/>
    </w:rPr>
  </w:style>
  <w:style w:type="character" w:styleId="Pogrubienie">
    <w:name w:val="Strong"/>
    <w:basedOn w:val="Domylnaczcionkaakapitu"/>
    <w:uiPriority w:val="22"/>
    <w:qFormat/>
    <w:rsid w:val="00BF77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E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ziebinska@zdz.kielce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3542</Words>
  <Characters>21254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24747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3</cp:revision>
  <dcterms:created xsi:type="dcterms:W3CDTF">2018-03-27T10:35:00Z</dcterms:created>
  <dcterms:modified xsi:type="dcterms:W3CDTF">2018-06-22T12:51:00Z</dcterms:modified>
</cp:coreProperties>
</file>